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B54" w:rsidRDefault="00577A39">
      <w:pPr>
        <w:spacing w:before="63" w:line="410" w:lineRule="exact"/>
        <w:ind w:left="2528" w:right="2421"/>
        <w:jc w:val="center"/>
        <w:rPr>
          <w:rFonts w:ascii="Arial"/>
          <w:b/>
          <w:sz w:val="36"/>
        </w:rPr>
      </w:pPr>
      <w:r>
        <w:rPr>
          <w:rFonts w:ascii="Arial"/>
          <w:b/>
          <w:sz w:val="36"/>
        </w:rPr>
        <w:t>SAFETY DATA SHEET</w:t>
      </w:r>
    </w:p>
    <w:p w:rsidR="009A4B54" w:rsidRDefault="00577A39">
      <w:pPr>
        <w:spacing w:line="146" w:lineRule="exact"/>
        <w:ind w:left="2534" w:right="2421"/>
        <w:jc w:val="center"/>
        <w:rPr>
          <w:sz w:val="13"/>
        </w:rPr>
      </w:pPr>
      <w:r>
        <w:rPr>
          <w:sz w:val="13"/>
        </w:rPr>
        <w:t>This SDS complies with REACH 1907/2006 and 2001/58/EC, GHS REVISION 5, OSHA 29CFR 1910.1200</w:t>
      </w:r>
    </w:p>
    <w:p w:rsidR="009A4B54" w:rsidRDefault="009A4B54">
      <w:pPr>
        <w:pStyle w:val="BodyText"/>
        <w:rPr>
          <w:sz w:val="14"/>
        </w:rPr>
      </w:pPr>
    </w:p>
    <w:p w:rsidR="009A4B54" w:rsidRDefault="009A4B54">
      <w:pPr>
        <w:pStyle w:val="BodyText"/>
        <w:rPr>
          <w:sz w:val="14"/>
        </w:rPr>
      </w:pPr>
    </w:p>
    <w:p w:rsidR="009A4B54" w:rsidRDefault="00577A39">
      <w:pPr>
        <w:pStyle w:val="Heading1"/>
        <w:spacing w:before="83"/>
      </w:pPr>
      <w:r>
        <w:t>Section 1: Chemical Product and Company Identification</w:t>
      </w:r>
    </w:p>
    <w:p w:rsidR="009A4B54" w:rsidRDefault="00577A39">
      <w:pPr>
        <w:pStyle w:val="Heading3"/>
        <w:tabs>
          <w:tab w:val="left" w:pos="6702"/>
        </w:tabs>
        <w:spacing w:before="234"/>
      </w:pPr>
      <w:r>
        <w:t>CHEMICAL SUPPLIER</w:t>
      </w:r>
      <w:r>
        <w:rPr>
          <w:spacing w:val="-5"/>
        </w:rPr>
        <w:t xml:space="preserve"> </w:t>
      </w:r>
      <w:r>
        <w:t>COMPANY</w:t>
      </w:r>
      <w:r>
        <w:rPr>
          <w:spacing w:val="-1"/>
        </w:rPr>
        <w:t xml:space="preserve"> </w:t>
      </w:r>
      <w:r>
        <w:t>NAME</w:t>
      </w:r>
      <w:r>
        <w:tab/>
        <w:t>EMERGENCY</w:t>
      </w:r>
      <w:r>
        <w:rPr>
          <w:spacing w:val="4"/>
        </w:rPr>
        <w:t xml:space="preserve"> </w:t>
      </w:r>
      <w:r>
        <w:t>TELEPHONE</w:t>
      </w:r>
    </w:p>
    <w:p w:rsidR="009A4B54" w:rsidRDefault="00577A39">
      <w:pPr>
        <w:tabs>
          <w:tab w:val="left" w:pos="6702"/>
          <w:tab w:val="left" w:pos="8863"/>
        </w:tabs>
        <w:ind w:left="220"/>
        <w:rPr>
          <w:sz w:val="20"/>
        </w:rPr>
      </w:pPr>
      <w:proofErr w:type="spellStart"/>
      <w:r>
        <w:rPr>
          <w:sz w:val="20"/>
        </w:rPr>
        <w:t>Agroplasma</w:t>
      </w:r>
      <w:proofErr w:type="spellEnd"/>
      <w:r>
        <w:rPr>
          <w:sz w:val="20"/>
        </w:rPr>
        <w:t>,</w:t>
      </w:r>
      <w:r>
        <w:rPr>
          <w:spacing w:val="-2"/>
          <w:sz w:val="20"/>
        </w:rPr>
        <w:t xml:space="preserve"> </w:t>
      </w:r>
      <w:r>
        <w:rPr>
          <w:sz w:val="20"/>
        </w:rPr>
        <w:t>Inc.</w:t>
      </w:r>
      <w:r>
        <w:rPr>
          <w:sz w:val="20"/>
        </w:rPr>
        <w:tab/>
      </w:r>
      <w:proofErr w:type="spellStart"/>
      <w:r>
        <w:rPr>
          <w:sz w:val="20"/>
        </w:rPr>
        <w:t>Chemtrec</w:t>
      </w:r>
      <w:proofErr w:type="spellEnd"/>
      <w:r>
        <w:rPr>
          <w:spacing w:val="-5"/>
          <w:sz w:val="20"/>
        </w:rPr>
        <w:t xml:space="preserve"> </w:t>
      </w:r>
      <w:r>
        <w:rPr>
          <w:sz w:val="20"/>
        </w:rPr>
        <w:t>CCN</w:t>
      </w:r>
      <w:r>
        <w:rPr>
          <w:sz w:val="20"/>
        </w:rPr>
        <w:tab/>
      </w:r>
      <w:r>
        <w:rPr>
          <w:sz w:val="20"/>
        </w:rPr>
        <w:t>725453</w:t>
      </w:r>
    </w:p>
    <w:p w:rsidR="009A4B54" w:rsidRDefault="00577A39">
      <w:pPr>
        <w:tabs>
          <w:tab w:val="left" w:pos="6702"/>
          <w:tab w:val="left" w:pos="8863"/>
        </w:tabs>
        <w:ind w:left="220"/>
        <w:rPr>
          <w:sz w:val="20"/>
        </w:rPr>
      </w:pPr>
      <w:r>
        <w:rPr>
          <w:sz w:val="20"/>
        </w:rPr>
        <w:t>5865 S. Kyrene Rd</w:t>
      </w:r>
      <w:r>
        <w:rPr>
          <w:spacing w:val="-6"/>
          <w:sz w:val="20"/>
        </w:rPr>
        <w:t xml:space="preserve"> </w:t>
      </w:r>
      <w:r>
        <w:rPr>
          <w:sz w:val="20"/>
        </w:rPr>
        <w:t>Suite</w:t>
      </w:r>
      <w:r>
        <w:rPr>
          <w:spacing w:val="-4"/>
          <w:sz w:val="20"/>
        </w:rPr>
        <w:t xml:space="preserve"> </w:t>
      </w:r>
      <w:r>
        <w:rPr>
          <w:sz w:val="20"/>
        </w:rPr>
        <w:t>1</w:t>
      </w:r>
      <w:r>
        <w:rPr>
          <w:sz w:val="20"/>
        </w:rPr>
        <w:tab/>
      </w:r>
      <w:proofErr w:type="spellStart"/>
      <w:r>
        <w:rPr>
          <w:sz w:val="20"/>
        </w:rPr>
        <w:t>Chemtrec</w:t>
      </w:r>
      <w:proofErr w:type="spellEnd"/>
      <w:r>
        <w:rPr>
          <w:spacing w:val="-4"/>
          <w:sz w:val="20"/>
        </w:rPr>
        <w:t xml:space="preserve"> </w:t>
      </w:r>
      <w:r>
        <w:rPr>
          <w:sz w:val="20"/>
        </w:rPr>
        <w:t>U.S.-Canada:</w:t>
      </w:r>
      <w:r>
        <w:rPr>
          <w:sz w:val="20"/>
        </w:rPr>
        <w:tab/>
        <w:t>800-424-9300</w:t>
      </w:r>
    </w:p>
    <w:p w:rsidR="009A4B54" w:rsidRDefault="00577A39">
      <w:pPr>
        <w:tabs>
          <w:tab w:val="left" w:pos="6702"/>
          <w:tab w:val="left" w:pos="8863"/>
        </w:tabs>
        <w:ind w:left="220"/>
        <w:rPr>
          <w:sz w:val="20"/>
        </w:rPr>
      </w:pPr>
      <w:r>
        <w:rPr>
          <w:sz w:val="20"/>
        </w:rPr>
        <w:t>Tempe,</w:t>
      </w:r>
      <w:r>
        <w:rPr>
          <w:spacing w:val="-2"/>
          <w:sz w:val="20"/>
        </w:rPr>
        <w:t xml:space="preserve"> </w:t>
      </w:r>
      <w:r>
        <w:rPr>
          <w:sz w:val="20"/>
        </w:rPr>
        <w:t>AZ</w:t>
      </w:r>
      <w:r>
        <w:rPr>
          <w:spacing w:val="-5"/>
          <w:sz w:val="20"/>
        </w:rPr>
        <w:t xml:space="preserve"> </w:t>
      </w:r>
      <w:r>
        <w:rPr>
          <w:sz w:val="20"/>
        </w:rPr>
        <w:t>85283</w:t>
      </w:r>
      <w:r>
        <w:rPr>
          <w:sz w:val="20"/>
        </w:rPr>
        <w:tab/>
      </w:r>
      <w:proofErr w:type="spellStart"/>
      <w:r>
        <w:rPr>
          <w:sz w:val="20"/>
        </w:rPr>
        <w:t>Chemtrec</w:t>
      </w:r>
      <w:proofErr w:type="spellEnd"/>
      <w:r>
        <w:rPr>
          <w:spacing w:val="-2"/>
          <w:sz w:val="20"/>
        </w:rPr>
        <w:t xml:space="preserve"> </w:t>
      </w:r>
      <w:r>
        <w:rPr>
          <w:sz w:val="20"/>
        </w:rPr>
        <w:t>International:</w:t>
      </w:r>
      <w:r>
        <w:rPr>
          <w:sz w:val="20"/>
        </w:rPr>
        <w:tab/>
        <w:t>703-527-3887</w:t>
      </w:r>
    </w:p>
    <w:p w:rsidR="009A4B54" w:rsidRDefault="00577A39">
      <w:pPr>
        <w:tabs>
          <w:tab w:val="right" w:pos="9993"/>
        </w:tabs>
        <w:ind w:left="6703"/>
        <w:rPr>
          <w:sz w:val="20"/>
        </w:rPr>
      </w:pPr>
      <w:r>
        <w:rPr>
          <w:sz w:val="20"/>
        </w:rPr>
        <w:t>Information:</w:t>
      </w:r>
      <w:r>
        <w:rPr>
          <w:sz w:val="20"/>
        </w:rPr>
        <w:tab/>
        <w:t>480-361-1300</w:t>
      </w:r>
    </w:p>
    <w:p w:rsidR="009A4B54" w:rsidRDefault="00577A39">
      <w:pPr>
        <w:tabs>
          <w:tab w:val="left" w:pos="8863"/>
        </w:tabs>
        <w:ind w:left="6703"/>
        <w:rPr>
          <w:sz w:val="20"/>
        </w:rPr>
      </w:pPr>
      <w:r>
        <w:rPr>
          <w:sz w:val="20"/>
        </w:rPr>
        <w:t>Fax:</w:t>
      </w:r>
      <w:r>
        <w:rPr>
          <w:sz w:val="20"/>
        </w:rPr>
        <w:tab/>
        <w:t>480-500-5967</w:t>
      </w:r>
    </w:p>
    <w:p w:rsidR="009A4B54" w:rsidRDefault="00577A39">
      <w:pPr>
        <w:tabs>
          <w:tab w:val="left" w:pos="6702"/>
        </w:tabs>
        <w:ind w:left="220"/>
        <w:rPr>
          <w:sz w:val="20"/>
        </w:rPr>
      </w:pPr>
      <w:r>
        <w:rPr>
          <w:sz w:val="20"/>
        </w:rPr>
        <w:t>Safety Data Sheet</w:t>
      </w:r>
      <w:r>
        <w:rPr>
          <w:spacing w:val="-11"/>
          <w:sz w:val="20"/>
        </w:rPr>
        <w:t xml:space="preserve"> </w:t>
      </w:r>
      <w:r>
        <w:rPr>
          <w:sz w:val="20"/>
        </w:rPr>
        <w:t>Competent</w:t>
      </w:r>
      <w:r>
        <w:rPr>
          <w:spacing w:val="-2"/>
          <w:sz w:val="20"/>
        </w:rPr>
        <w:t xml:space="preserve"> </w:t>
      </w:r>
      <w:r>
        <w:rPr>
          <w:sz w:val="20"/>
        </w:rPr>
        <w:t>Person:</w:t>
      </w:r>
      <w:r>
        <w:rPr>
          <w:sz w:val="20"/>
        </w:rPr>
        <w:tab/>
        <w:t>Matt Brill |</w:t>
      </w:r>
      <w:hyperlink r:id="rId6">
        <w:r>
          <w:rPr>
            <w:spacing w:val="-5"/>
            <w:sz w:val="20"/>
          </w:rPr>
          <w:t xml:space="preserve"> </w:t>
        </w:r>
        <w:r>
          <w:rPr>
            <w:sz w:val="20"/>
          </w:rPr>
          <w:t>matt.brill@agroplasmainc.com</w:t>
        </w:r>
      </w:hyperlink>
    </w:p>
    <w:p w:rsidR="009A4B54" w:rsidRDefault="009A4B54">
      <w:pPr>
        <w:pStyle w:val="BodyText"/>
        <w:spacing w:before="8"/>
        <w:rPr>
          <w:sz w:val="17"/>
        </w:rPr>
      </w:pPr>
    </w:p>
    <w:p w:rsidR="009A4B54" w:rsidRDefault="00577A39">
      <w:pPr>
        <w:pStyle w:val="BodyText"/>
        <w:tabs>
          <w:tab w:val="left" w:pos="3101"/>
        </w:tabs>
        <w:spacing w:before="1" w:line="206" w:lineRule="exact"/>
        <w:ind w:left="220"/>
      </w:pPr>
      <w:r>
        <w:t>MANUFACTURER’S</w:t>
      </w:r>
      <w:r>
        <w:rPr>
          <w:spacing w:val="-4"/>
        </w:rPr>
        <w:t xml:space="preserve"> </w:t>
      </w:r>
      <w:r>
        <w:t>NAME:</w:t>
      </w:r>
      <w:r>
        <w:tab/>
      </w:r>
      <w:proofErr w:type="spellStart"/>
      <w:r>
        <w:rPr>
          <w:spacing w:val="2"/>
        </w:rPr>
        <w:t>Agroplasma</w:t>
      </w:r>
      <w:proofErr w:type="spellEnd"/>
      <w:r>
        <w:rPr>
          <w:spacing w:val="2"/>
        </w:rPr>
        <w:t xml:space="preserve">, </w:t>
      </w:r>
      <w:r>
        <w:t>S.</w:t>
      </w:r>
      <w:r>
        <w:rPr>
          <w:spacing w:val="11"/>
        </w:rPr>
        <w:t xml:space="preserve"> </w:t>
      </w:r>
      <w:r>
        <w:t>L.</w:t>
      </w:r>
    </w:p>
    <w:p w:rsidR="009A4B54" w:rsidRDefault="00577A39">
      <w:pPr>
        <w:pStyle w:val="BodyText"/>
        <w:tabs>
          <w:tab w:val="left" w:pos="3101"/>
        </w:tabs>
        <w:spacing w:line="206" w:lineRule="exact"/>
        <w:ind w:left="220"/>
      </w:pPr>
      <w:r>
        <w:t>ADDRESS:</w:t>
      </w:r>
      <w:r>
        <w:tab/>
        <w:t xml:space="preserve">C/ Torre </w:t>
      </w:r>
      <w:r>
        <w:rPr>
          <w:spacing w:val="2"/>
        </w:rPr>
        <w:t xml:space="preserve">del Mar </w:t>
      </w:r>
      <w:r>
        <w:t>Nr. 56, Malaga,</w:t>
      </w:r>
      <w:r>
        <w:rPr>
          <w:spacing w:val="32"/>
        </w:rPr>
        <w:t xml:space="preserve"> </w:t>
      </w:r>
      <w:r>
        <w:rPr>
          <w:spacing w:val="2"/>
        </w:rPr>
        <w:t>Spain</w:t>
      </w:r>
    </w:p>
    <w:p w:rsidR="009A4B54" w:rsidRDefault="00577A39">
      <w:pPr>
        <w:pStyle w:val="BodyText"/>
        <w:tabs>
          <w:tab w:val="left" w:pos="3101"/>
        </w:tabs>
        <w:spacing w:before="3"/>
        <w:ind w:left="220"/>
      </w:pPr>
      <w:r>
        <w:t>TELEPHONE</w:t>
      </w:r>
      <w:r>
        <w:rPr>
          <w:spacing w:val="-1"/>
        </w:rPr>
        <w:t xml:space="preserve"> </w:t>
      </w:r>
      <w:r>
        <w:t>NUMBER:</w:t>
      </w:r>
      <w:r>
        <w:tab/>
        <w:t>34 952 382 437</w:t>
      </w:r>
    </w:p>
    <w:p w:rsidR="009A4B54" w:rsidRDefault="009A4B54">
      <w:pPr>
        <w:pStyle w:val="BodyText"/>
        <w:spacing w:before="2"/>
      </w:pPr>
    </w:p>
    <w:p w:rsidR="009A4B54" w:rsidRDefault="00577A39" w:rsidP="007830D1">
      <w:pPr>
        <w:tabs>
          <w:tab w:val="left" w:pos="3101"/>
          <w:tab w:val="left" w:pos="6702"/>
        </w:tabs>
        <w:ind w:left="220"/>
        <w:rPr>
          <w:b/>
          <w:sz w:val="20"/>
        </w:rPr>
      </w:pPr>
      <w:r>
        <w:rPr>
          <w:sz w:val="20"/>
        </w:rPr>
        <w:t>DATE</w:t>
      </w:r>
      <w:r>
        <w:rPr>
          <w:spacing w:val="-6"/>
          <w:sz w:val="20"/>
        </w:rPr>
        <w:t xml:space="preserve"> </w:t>
      </w:r>
      <w:r>
        <w:rPr>
          <w:sz w:val="20"/>
        </w:rPr>
        <w:t>PREPARED:</w:t>
      </w:r>
      <w:r>
        <w:rPr>
          <w:sz w:val="20"/>
        </w:rPr>
        <w:tab/>
        <w:t>April</w:t>
      </w:r>
      <w:r>
        <w:rPr>
          <w:spacing w:val="-3"/>
          <w:sz w:val="20"/>
        </w:rPr>
        <w:t xml:space="preserve"> </w:t>
      </w:r>
      <w:r>
        <w:rPr>
          <w:sz w:val="20"/>
        </w:rPr>
        <w:t>26, 2015</w:t>
      </w:r>
      <w:r>
        <w:rPr>
          <w:sz w:val="20"/>
        </w:rPr>
        <w:tab/>
      </w:r>
      <w:r>
        <w:rPr>
          <w:b/>
          <w:sz w:val="20"/>
          <w:u w:val="single"/>
        </w:rPr>
        <w:t>REVISION DATE</w:t>
      </w:r>
      <w:r>
        <w:rPr>
          <w:b/>
          <w:sz w:val="20"/>
        </w:rPr>
        <w:t xml:space="preserve">: </w:t>
      </w:r>
      <w:r w:rsidR="007830D1">
        <w:rPr>
          <w:b/>
          <w:sz w:val="20"/>
        </w:rPr>
        <w:t xml:space="preserve">Dec </w:t>
      </w:r>
      <w:proofErr w:type="gramStart"/>
      <w:r w:rsidR="007830D1">
        <w:rPr>
          <w:b/>
          <w:sz w:val="20"/>
        </w:rPr>
        <w:t>1</w:t>
      </w:r>
      <w:proofErr w:type="gramEnd"/>
      <w:r w:rsidR="007830D1">
        <w:rPr>
          <w:b/>
          <w:sz w:val="20"/>
        </w:rPr>
        <w:t xml:space="preserve"> 2018</w:t>
      </w:r>
    </w:p>
    <w:p w:rsidR="009A4B54" w:rsidRDefault="00577A39">
      <w:pPr>
        <w:tabs>
          <w:tab w:val="left" w:pos="3101"/>
        </w:tabs>
        <w:spacing w:before="1" w:line="321" w:lineRule="exact"/>
        <w:ind w:left="220"/>
        <w:rPr>
          <w:b/>
          <w:sz w:val="28"/>
        </w:rPr>
      </w:pPr>
      <w:r>
        <w:rPr>
          <w:sz w:val="20"/>
        </w:rPr>
        <w:t>P</w:t>
      </w:r>
      <w:r>
        <w:rPr>
          <w:sz w:val="20"/>
        </w:rPr>
        <w:t>RODUCT</w:t>
      </w:r>
      <w:r>
        <w:rPr>
          <w:spacing w:val="-8"/>
          <w:sz w:val="20"/>
        </w:rPr>
        <w:t xml:space="preserve"> </w:t>
      </w:r>
      <w:r>
        <w:rPr>
          <w:sz w:val="20"/>
        </w:rPr>
        <w:t>NAME:</w:t>
      </w:r>
      <w:r>
        <w:rPr>
          <w:sz w:val="20"/>
        </w:rPr>
        <w:tab/>
      </w:r>
      <w:r w:rsidR="007830D1">
        <w:rPr>
          <w:b/>
          <w:sz w:val="28"/>
        </w:rPr>
        <w:t>TSS Pro N 10</w:t>
      </w:r>
    </w:p>
    <w:p w:rsidR="009A4B54" w:rsidRDefault="00577A39">
      <w:pPr>
        <w:pStyle w:val="Heading3"/>
        <w:tabs>
          <w:tab w:val="left" w:pos="3101"/>
        </w:tabs>
        <w:spacing w:line="229" w:lineRule="exact"/>
      </w:pPr>
      <w:r>
        <w:t>FORMULA:</w:t>
      </w:r>
      <w:r>
        <w:tab/>
        <w:t>Preparation/Mixture</w:t>
      </w:r>
    </w:p>
    <w:p w:rsidR="009A4B54" w:rsidRDefault="00577A39">
      <w:pPr>
        <w:tabs>
          <w:tab w:val="left" w:pos="3101"/>
        </w:tabs>
        <w:ind w:left="220"/>
        <w:rPr>
          <w:sz w:val="20"/>
        </w:rPr>
      </w:pPr>
      <w:r>
        <w:rPr>
          <w:sz w:val="20"/>
        </w:rPr>
        <w:t>PRODUCT</w:t>
      </w:r>
      <w:r>
        <w:rPr>
          <w:spacing w:val="-10"/>
          <w:sz w:val="20"/>
        </w:rPr>
        <w:t xml:space="preserve"> </w:t>
      </w:r>
      <w:r>
        <w:rPr>
          <w:sz w:val="20"/>
        </w:rPr>
        <w:t>USE:</w:t>
      </w:r>
      <w:r>
        <w:rPr>
          <w:sz w:val="20"/>
        </w:rPr>
        <w:tab/>
        <w:t xml:space="preserve">Plant energizers and fertilizers designed </w:t>
      </w:r>
      <w:r>
        <w:rPr>
          <w:spacing w:val="-3"/>
          <w:sz w:val="20"/>
        </w:rPr>
        <w:t xml:space="preserve">for </w:t>
      </w:r>
      <w:r>
        <w:rPr>
          <w:sz w:val="20"/>
        </w:rPr>
        <w:t>both conventional and organic</w:t>
      </w:r>
      <w:r>
        <w:rPr>
          <w:spacing w:val="3"/>
          <w:sz w:val="20"/>
        </w:rPr>
        <w:t xml:space="preserve"> </w:t>
      </w:r>
      <w:r>
        <w:rPr>
          <w:sz w:val="20"/>
        </w:rPr>
        <w:t>farming.</w:t>
      </w:r>
    </w:p>
    <w:p w:rsidR="009A4B54" w:rsidRDefault="009A4B54">
      <w:pPr>
        <w:pStyle w:val="BodyText"/>
        <w:rPr>
          <w:sz w:val="20"/>
        </w:rPr>
      </w:pPr>
    </w:p>
    <w:p w:rsidR="009A4B54" w:rsidRDefault="00577A39">
      <w:pPr>
        <w:ind w:left="3101"/>
        <w:rPr>
          <w:sz w:val="20"/>
        </w:rPr>
      </w:pPr>
      <w:r>
        <w:rPr>
          <w:sz w:val="20"/>
        </w:rPr>
        <w:t>Blend of plant nutrients derived from soy protein hydrolysate.</w:t>
      </w:r>
    </w:p>
    <w:p w:rsidR="009A4B54" w:rsidRDefault="00577A39">
      <w:pPr>
        <w:ind w:left="2090" w:right="2421"/>
        <w:jc w:val="center"/>
        <w:rPr>
          <w:sz w:val="20"/>
        </w:rPr>
      </w:pPr>
      <w:r>
        <w:rPr>
          <w:b/>
          <w:sz w:val="20"/>
        </w:rPr>
        <w:t xml:space="preserve">Guaranteed Analysis: </w:t>
      </w:r>
      <w:r>
        <w:rPr>
          <w:sz w:val="20"/>
        </w:rPr>
        <w:t>Total</w:t>
      </w:r>
      <w:r>
        <w:rPr>
          <w:sz w:val="20"/>
        </w:rPr>
        <w:t xml:space="preserve"> Nitrogen (N): 1</w:t>
      </w:r>
      <w:r w:rsidR="007830D1">
        <w:rPr>
          <w:sz w:val="20"/>
        </w:rPr>
        <w:t>0</w:t>
      </w:r>
      <w:r>
        <w:rPr>
          <w:sz w:val="20"/>
        </w:rPr>
        <w:t>.00%</w:t>
      </w:r>
    </w:p>
    <w:p w:rsidR="009A4B54" w:rsidRDefault="009A4B54">
      <w:pPr>
        <w:pStyle w:val="BodyText"/>
        <w:spacing w:before="11"/>
        <w:rPr>
          <w:sz w:val="19"/>
        </w:rPr>
      </w:pPr>
    </w:p>
    <w:p w:rsidR="009A4B54" w:rsidRDefault="00577A39">
      <w:pPr>
        <w:pStyle w:val="Heading1"/>
      </w:pPr>
      <w:bookmarkStart w:id="0" w:name="Section_2:__Hazards_Identification"/>
      <w:bookmarkEnd w:id="0"/>
      <w:r>
        <w:t>Section 2: Hazards Identification</w:t>
      </w:r>
    </w:p>
    <w:p w:rsidR="009A4B54" w:rsidRDefault="00577A39">
      <w:pPr>
        <w:tabs>
          <w:tab w:val="left" w:pos="3821"/>
        </w:tabs>
        <w:spacing w:before="231"/>
        <w:ind w:left="3822" w:right="188" w:hanging="3602"/>
        <w:rPr>
          <w:sz w:val="16"/>
        </w:rPr>
      </w:pPr>
      <w:r>
        <w:rPr>
          <w:b/>
          <w:sz w:val="16"/>
        </w:rPr>
        <w:t>GHS</w:t>
      </w:r>
      <w:r>
        <w:rPr>
          <w:b/>
          <w:spacing w:val="-3"/>
          <w:sz w:val="16"/>
        </w:rPr>
        <w:t xml:space="preserve"> </w:t>
      </w:r>
      <w:r>
        <w:rPr>
          <w:b/>
          <w:sz w:val="16"/>
        </w:rPr>
        <w:t>Hazard</w:t>
      </w:r>
      <w:r>
        <w:rPr>
          <w:b/>
          <w:spacing w:val="-2"/>
          <w:sz w:val="16"/>
        </w:rPr>
        <w:t xml:space="preserve"> </w:t>
      </w:r>
      <w:r>
        <w:rPr>
          <w:b/>
          <w:sz w:val="16"/>
        </w:rPr>
        <w:t>Class</w:t>
      </w:r>
      <w:r>
        <w:rPr>
          <w:b/>
          <w:sz w:val="16"/>
        </w:rPr>
        <w:tab/>
      </w:r>
      <w:r>
        <w:rPr>
          <w:sz w:val="16"/>
        </w:rPr>
        <w:t xml:space="preserve">Not Applicable. This product does not </w:t>
      </w:r>
      <w:r>
        <w:rPr>
          <w:spacing w:val="-3"/>
          <w:sz w:val="16"/>
        </w:rPr>
        <w:t xml:space="preserve">meet </w:t>
      </w:r>
      <w:r>
        <w:rPr>
          <w:sz w:val="16"/>
        </w:rPr>
        <w:t>the physical, health, or environmental classification criteria of GHS (Globally Harmonized</w:t>
      </w:r>
      <w:r>
        <w:rPr>
          <w:spacing w:val="-10"/>
          <w:sz w:val="16"/>
        </w:rPr>
        <w:t xml:space="preserve"> </w:t>
      </w:r>
      <w:r>
        <w:rPr>
          <w:sz w:val="16"/>
        </w:rPr>
        <w:t>System).</w:t>
      </w:r>
    </w:p>
    <w:p w:rsidR="009A4B54" w:rsidRDefault="009A4B54">
      <w:pPr>
        <w:pStyle w:val="BodyText"/>
        <w:spacing w:before="10"/>
        <w:rPr>
          <w:sz w:val="15"/>
        </w:rPr>
      </w:pPr>
    </w:p>
    <w:p w:rsidR="009A4B54" w:rsidRDefault="00577A39">
      <w:pPr>
        <w:ind w:left="3822"/>
        <w:rPr>
          <w:sz w:val="16"/>
        </w:rPr>
      </w:pPr>
      <w:r>
        <w:rPr>
          <w:sz w:val="16"/>
        </w:rPr>
        <w:t>Hazards not otherwise classified (HNOC) or not covered by GHS - None</w:t>
      </w:r>
    </w:p>
    <w:p w:rsidR="009A4B54" w:rsidRDefault="009A4B54">
      <w:pPr>
        <w:pStyle w:val="BodyText"/>
        <w:spacing w:before="2"/>
        <w:rPr>
          <w:sz w:val="16"/>
        </w:rPr>
      </w:pPr>
    </w:p>
    <w:p w:rsidR="009A4B54" w:rsidRDefault="00577A39">
      <w:pPr>
        <w:tabs>
          <w:tab w:val="left" w:pos="3821"/>
        </w:tabs>
        <w:ind w:left="220"/>
        <w:rPr>
          <w:sz w:val="16"/>
        </w:rPr>
      </w:pPr>
      <w:r>
        <w:rPr>
          <w:sz w:val="16"/>
        </w:rPr>
        <w:t>HAZARD</w:t>
      </w:r>
      <w:r>
        <w:rPr>
          <w:spacing w:val="-3"/>
          <w:sz w:val="16"/>
        </w:rPr>
        <w:t xml:space="preserve"> </w:t>
      </w:r>
      <w:r>
        <w:rPr>
          <w:sz w:val="16"/>
        </w:rPr>
        <w:t>CLASSIFICATION:</w:t>
      </w:r>
      <w:r>
        <w:rPr>
          <w:sz w:val="16"/>
        </w:rPr>
        <w:tab/>
        <w:t>Not classified as hazardous based on IATA, IMDG, and</w:t>
      </w:r>
      <w:r>
        <w:rPr>
          <w:spacing w:val="-10"/>
          <w:sz w:val="16"/>
        </w:rPr>
        <w:t xml:space="preserve"> </w:t>
      </w:r>
      <w:r>
        <w:rPr>
          <w:sz w:val="16"/>
        </w:rPr>
        <w:t>DOT.</w:t>
      </w:r>
    </w:p>
    <w:p w:rsidR="009A4B54" w:rsidRDefault="00577A39">
      <w:pPr>
        <w:tabs>
          <w:tab w:val="left" w:pos="3821"/>
        </w:tabs>
        <w:spacing w:before="1"/>
        <w:ind w:left="220" w:right="1152"/>
        <w:rPr>
          <w:sz w:val="16"/>
        </w:rPr>
      </w:pPr>
      <w:r>
        <w:rPr>
          <w:sz w:val="16"/>
        </w:rPr>
        <w:t>FIRE</w:t>
      </w:r>
      <w:r>
        <w:rPr>
          <w:spacing w:val="1"/>
          <w:sz w:val="16"/>
        </w:rPr>
        <w:t xml:space="preserve"> </w:t>
      </w:r>
      <w:r>
        <w:rPr>
          <w:spacing w:val="-3"/>
          <w:sz w:val="16"/>
        </w:rPr>
        <w:t>AND</w:t>
      </w:r>
      <w:r>
        <w:rPr>
          <w:spacing w:val="-2"/>
          <w:sz w:val="16"/>
        </w:rPr>
        <w:t xml:space="preserve"> </w:t>
      </w:r>
      <w:r>
        <w:rPr>
          <w:sz w:val="16"/>
        </w:rPr>
        <w:t>EXPLOSION:</w:t>
      </w:r>
      <w:r>
        <w:rPr>
          <w:sz w:val="16"/>
        </w:rPr>
        <w:tab/>
        <w:t>Not</w:t>
      </w:r>
      <w:r>
        <w:rPr>
          <w:spacing w:val="-2"/>
          <w:sz w:val="16"/>
        </w:rPr>
        <w:t xml:space="preserve"> </w:t>
      </w:r>
      <w:r>
        <w:rPr>
          <w:sz w:val="16"/>
        </w:rPr>
        <w:t>considered</w:t>
      </w:r>
      <w:r>
        <w:rPr>
          <w:spacing w:val="-1"/>
          <w:sz w:val="16"/>
        </w:rPr>
        <w:t xml:space="preserve"> </w:t>
      </w:r>
      <w:r>
        <w:rPr>
          <w:sz w:val="16"/>
        </w:rPr>
        <w:t>flammable</w:t>
      </w:r>
      <w:r>
        <w:rPr>
          <w:spacing w:val="-4"/>
          <w:sz w:val="16"/>
        </w:rPr>
        <w:t xml:space="preserve"> </w:t>
      </w:r>
      <w:r>
        <w:rPr>
          <w:sz w:val="16"/>
        </w:rPr>
        <w:t>or</w:t>
      </w:r>
      <w:r>
        <w:rPr>
          <w:spacing w:val="-1"/>
          <w:sz w:val="16"/>
        </w:rPr>
        <w:t xml:space="preserve"> </w:t>
      </w:r>
      <w:r>
        <w:rPr>
          <w:sz w:val="16"/>
        </w:rPr>
        <w:t>combustible,</w:t>
      </w:r>
      <w:r>
        <w:rPr>
          <w:spacing w:val="-2"/>
          <w:sz w:val="16"/>
        </w:rPr>
        <w:t xml:space="preserve"> </w:t>
      </w:r>
      <w:r>
        <w:rPr>
          <w:sz w:val="16"/>
        </w:rPr>
        <w:t>but</w:t>
      </w:r>
      <w:r>
        <w:rPr>
          <w:spacing w:val="-1"/>
          <w:sz w:val="16"/>
        </w:rPr>
        <w:t xml:space="preserve"> </w:t>
      </w:r>
      <w:r>
        <w:rPr>
          <w:sz w:val="16"/>
        </w:rPr>
        <w:t>this</w:t>
      </w:r>
      <w:r>
        <w:rPr>
          <w:spacing w:val="-5"/>
          <w:sz w:val="16"/>
        </w:rPr>
        <w:t xml:space="preserve"> </w:t>
      </w:r>
      <w:r>
        <w:rPr>
          <w:sz w:val="16"/>
        </w:rPr>
        <w:t>product</w:t>
      </w:r>
      <w:r>
        <w:rPr>
          <w:spacing w:val="-2"/>
          <w:sz w:val="16"/>
        </w:rPr>
        <w:t xml:space="preserve"> </w:t>
      </w:r>
      <w:r>
        <w:rPr>
          <w:sz w:val="16"/>
        </w:rPr>
        <w:t>will</w:t>
      </w:r>
      <w:r>
        <w:rPr>
          <w:spacing w:val="-1"/>
          <w:sz w:val="16"/>
        </w:rPr>
        <w:t xml:space="preserve"> </w:t>
      </w:r>
      <w:r>
        <w:rPr>
          <w:sz w:val="16"/>
        </w:rPr>
        <w:t>burn</w:t>
      </w:r>
      <w:r>
        <w:rPr>
          <w:spacing w:val="-7"/>
          <w:sz w:val="16"/>
        </w:rPr>
        <w:t xml:space="preserve"> </w:t>
      </w:r>
      <w:r>
        <w:rPr>
          <w:sz w:val="16"/>
        </w:rPr>
        <w:t>if</w:t>
      </w:r>
      <w:r>
        <w:rPr>
          <w:spacing w:val="-6"/>
          <w:sz w:val="16"/>
        </w:rPr>
        <w:t xml:space="preserve"> </w:t>
      </w:r>
      <w:r>
        <w:rPr>
          <w:sz w:val="16"/>
        </w:rPr>
        <w:t>involved</w:t>
      </w:r>
      <w:r>
        <w:rPr>
          <w:spacing w:val="-1"/>
          <w:sz w:val="16"/>
        </w:rPr>
        <w:t xml:space="preserve"> </w:t>
      </w:r>
      <w:r>
        <w:rPr>
          <w:sz w:val="16"/>
        </w:rPr>
        <w:t>in</w:t>
      </w:r>
      <w:r>
        <w:rPr>
          <w:spacing w:val="-7"/>
          <w:sz w:val="16"/>
        </w:rPr>
        <w:t xml:space="preserve"> </w:t>
      </w:r>
      <w:r>
        <w:rPr>
          <w:sz w:val="16"/>
        </w:rPr>
        <w:t>a</w:t>
      </w:r>
      <w:r>
        <w:rPr>
          <w:spacing w:val="1"/>
          <w:sz w:val="16"/>
        </w:rPr>
        <w:t xml:space="preserve"> </w:t>
      </w:r>
      <w:r>
        <w:rPr>
          <w:sz w:val="16"/>
        </w:rPr>
        <w:t>fire. POTENTIAL</w:t>
      </w:r>
      <w:r>
        <w:rPr>
          <w:spacing w:val="-5"/>
          <w:sz w:val="16"/>
        </w:rPr>
        <w:t xml:space="preserve"> </w:t>
      </w:r>
      <w:r>
        <w:rPr>
          <w:sz w:val="16"/>
        </w:rPr>
        <w:t>HEALTH</w:t>
      </w:r>
      <w:r>
        <w:rPr>
          <w:spacing w:val="-3"/>
          <w:sz w:val="16"/>
        </w:rPr>
        <w:t xml:space="preserve"> </w:t>
      </w:r>
      <w:r>
        <w:rPr>
          <w:sz w:val="16"/>
        </w:rPr>
        <w:t>EFFECTS:</w:t>
      </w:r>
      <w:r>
        <w:rPr>
          <w:sz w:val="16"/>
        </w:rPr>
        <w:tab/>
        <w:t>&lt;0 % of mixture consists of ingredients of unknown acute</w:t>
      </w:r>
      <w:r>
        <w:rPr>
          <w:spacing w:val="-27"/>
          <w:sz w:val="16"/>
        </w:rPr>
        <w:t xml:space="preserve"> </w:t>
      </w:r>
      <w:r>
        <w:rPr>
          <w:sz w:val="16"/>
        </w:rPr>
        <w:t>toxicity</w:t>
      </w:r>
    </w:p>
    <w:p w:rsidR="009A4B54" w:rsidRDefault="009A4B54">
      <w:pPr>
        <w:pStyle w:val="BodyText"/>
        <w:spacing w:before="10"/>
        <w:rPr>
          <w:sz w:val="15"/>
        </w:rPr>
      </w:pPr>
    </w:p>
    <w:p w:rsidR="009A4B54" w:rsidRDefault="00577A39">
      <w:pPr>
        <w:tabs>
          <w:tab w:val="left" w:pos="3821"/>
        </w:tabs>
        <w:ind w:left="220"/>
        <w:rPr>
          <w:sz w:val="16"/>
        </w:rPr>
      </w:pPr>
      <w:r>
        <w:rPr>
          <w:sz w:val="16"/>
        </w:rPr>
        <w:t>APPEARANCE:</w:t>
      </w:r>
      <w:r>
        <w:rPr>
          <w:sz w:val="16"/>
        </w:rPr>
        <w:tab/>
        <w:t>Tan</w:t>
      </w:r>
      <w:r>
        <w:rPr>
          <w:spacing w:val="-6"/>
          <w:sz w:val="16"/>
        </w:rPr>
        <w:t xml:space="preserve"> </w:t>
      </w:r>
      <w:r>
        <w:rPr>
          <w:sz w:val="16"/>
        </w:rPr>
        <w:t>powder</w:t>
      </w:r>
    </w:p>
    <w:p w:rsidR="009A4B54" w:rsidRDefault="009A4B54">
      <w:pPr>
        <w:pStyle w:val="BodyText"/>
        <w:spacing w:before="2"/>
        <w:rPr>
          <w:sz w:val="16"/>
        </w:rPr>
      </w:pPr>
    </w:p>
    <w:p w:rsidR="009A4B54" w:rsidRDefault="00577A39">
      <w:pPr>
        <w:ind w:left="220"/>
        <w:rPr>
          <w:sz w:val="16"/>
        </w:rPr>
      </w:pPr>
      <w:r>
        <w:rPr>
          <w:sz w:val="16"/>
        </w:rPr>
        <w:t>NFPA Rating:</w:t>
      </w:r>
    </w:p>
    <w:p w:rsidR="009A4B54" w:rsidRDefault="009A4B54">
      <w:pPr>
        <w:pStyle w:val="BodyText"/>
        <w:spacing w:before="1" w:after="1"/>
        <w:rPr>
          <w:sz w:val="16"/>
        </w:rPr>
      </w:pPr>
    </w:p>
    <w:tbl>
      <w:tblPr>
        <w:tblW w:w="0" w:type="auto"/>
        <w:tblInd w:w="1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6"/>
        <w:gridCol w:w="1336"/>
        <w:gridCol w:w="1620"/>
        <w:gridCol w:w="1440"/>
        <w:gridCol w:w="1440"/>
      </w:tblGrid>
      <w:tr w:rsidR="009A4B54">
        <w:trPr>
          <w:trHeight w:val="410"/>
        </w:trPr>
        <w:tc>
          <w:tcPr>
            <w:tcW w:w="1936" w:type="dxa"/>
          </w:tcPr>
          <w:p w:rsidR="009A4B54" w:rsidRDefault="00577A39">
            <w:pPr>
              <w:pStyle w:val="TableParagraph"/>
              <w:spacing w:line="204" w:lineRule="exact"/>
              <w:ind w:left="367" w:right="359"/>
              <w:jc w:val="center"/>
              <w:rPr>
                <w:sz w:val="18"/>
              </w:rPr>
            </w:pPr>
            <w:r>
              <w:rPr>
                <w:sz w:val="18"/>
              </w:rPr>
              <w:t>Component</w:t>
            </w:r>
          </w:p>
        </w:tc>
        <w:tc>
          <w:tcPr>
            <w:tcW w:w="1336" w:type="dxa"/>
          </w:tcPr>
          <w:p w:rsidR="009A4B54" w:rsidRDefault="00577A39">
            <w:pPr>
              <w:pStyle w:val="TableParagraph"/>
              <w:spacing w:line="206" w:lineRule="exact"/>
              <w:ind w:left="430" w:right="376" w:hanging="20"/>
              <w:rPr>
                <w:b/>
                <w:sz w:val="18"/>
              </w:rPr>
            </w:pPr>
            <w:r>
              <w:rPr>
                <w:b/>
                <w:sz w:val="18"/>
              </w:rPr>
              <w:t>Health (Blue)</w:t>
            </w:r>
          </w:p>
        </w:tc>
        <w:tc>
          <w:tcPr>
            <w:tcW w:w="1620" w:type="dxa"/>
          </w:tcPr>
          <w:p w:rsidR="009A4B54" w:rsidRDefault="00577A39">
            <w:pPr>
              <w:pStyle w:val="TableParagraph"/>
              <w:spacing w:line="203" w:lineRule="exact"/>
              <w:ind w:left="269" w:right="261"/>
              <w:jc w:val="center"/>
              <w:rPr>
                <w:b/>
                <w:sz w:val="18"/>
              </w:rPr>
            </w:pPr>
            <w:r>
              <w:rPr>
                <w:b/>
                <w:sz w:val="18"/>
              </w:rPr>
              <w:t>Flammability</w:t>
            </w:r>
          </w:p>
          <w:p w:rsidR="009A4B54" w:rsidRDefault="00577A39">
            <w:pPr>
              <w:pStyle w:val="TableParagraph"/>
              <w:spacing w:line="187" w:lineRule="exact"/>
              <w:ind w:left="261" w:right="261"/>
              <w:jc w:val="center"/>
              <w:rPr>
                <w:sz w:val="18"/>
              </w:rPr>
            </w:pPr>
            <w:r>
              <w:rPr>
                <w:sz w:val="18"/>
              </w:rPr>
              <w:t>(</w:t>
            </w:r>
            <w:r>
              <w:rPr>
                <w:b/>
                <w:sz w:val="18"/>
              </w:rPr>
              <w:t>Red</w:t>
            </w:r>
            <w:r>
              <w:rPr>
                <w:sz w:val="18"/>
              </w:rPr>
              <w:t>)</w:t>
            </w:r>
          </w:p>
        </w:tc>
        <w:tc>
          <w:tcPr>
            <w:tcW w:w="1440" w:type="dxa"/>
          </w:tcPr>
          <w:p w:rsidR="009A4B54" w:rsidRDefault="00577A39">
            <w:pPr>
              <w:pStyle w:val="TableParagraph"/>
              <w:spacing w:line="203" w:lineRule="exact"/>
              <w:ind w:left="330"/>
              <w:rPr>
                <w:b/>
                <w:sz w:val="18"/>
              </w:rPr>
            </w:pPr>
            <w:r>
              <w:rPr>
                <w:b/>
                <w:sz w:val="18"/>
              </w:rPr>
              <w:t>Reactivity</w:t>
            </w:r>
          </w:p>
          <w:p w:rsidR="009A4B54" w:rsidRDefault="00577A39">
            <w:pPr>
              <w:pStyle w:val="TableParagraph"/>
              <w:spacing w:line="187" w:lineRule="exact"/>
              <w:ind w:left="390"/>
              <w:rPr>
                <w:sz w:val="18"/>
              </w:rPr>
            </w:pPr>
            <w:r>
              <w:rPr>
                <w:sz w:val="18"/>
              </w:rPr>
              <w:t>(</w:t>
            </w:r>
            <w:r>
              <w:rPr>
                <w:b/>
                <w:sz w:val="18"/>
              </w:rPr>
              <w:t>Yellow</w:t>
            </w:r>
            <w:r>
              <w:rPr>
                <w:sz w:val="18"/>
              </w:rPr>
              <w:t>)</w:t>
            </w:r>
          </w:p>
        </w:tc>
        <w:tc>
          <w:tcPr>
            <w:tcW w:w="1440" w:type="dxa"/>
          </w:tcPr>
          <w:p w:rsidR="009A4B54" w:rsidRDefault="00577A39">
            <w:pPr>
              <w:pStyle w:val="TableParagraph"/>
              <w:spacing w:line="206" w:lineRule="exact"/>
              <w:ind w:left="420" w:firstLine="25"/>
              <w:rPr>
                <w:b/>
                <w:sz w:val="18"/>
              </w:rPr>
            </w:pPr>
            <w:r>
              <w:rPr>
                <w:b/>
                <w:sz w:val="18"/>
              </w:rPr>
              <w:t>Special (White)</w:t>
            </w:r>
          </w:p>
        </w:tc>
      </w:tr>
      <w:tr w:rsidR="009A4B54">
        <w:trPr>
          <w:trHeight w:val="208"/>
        </w:trPr>
        <w:tc>
          <w:tcPr>
            <w:tcW w:w="1936" w:type="dxa"/>
          </w:tcPr>
          <w:p w:rsidR="009A4B54" w:rsidRDefault="007830D1">
            <w:pPr>
              <w:pStyle w:val="TableParagraph"/>
              <w:spacing w:line="188" w:lineRule="exact"/>
              <w:ind w:left="367" w:right="363"/>
              <w:jc w:val="center"/>
              <w:rPr>
                <w:sz w:val="18"/>
              </w:rPr>
            </w:pPr>
            <w:r>
              <w:rPr>
                <w:sz w:val="18"/>
              </w:rPr>
              <w:t>Pro N 10</w:t>
            </w:r>
            <w:r w:rsidR="00577A39">
              <w:rPr>
                <w:sz w:val="18"/>
              </w:rPr>
              <w:t>-0-0</w:t>
            </w:r>
          </w:p>
        </w:tc>
        <w:tc>
          <w:tcPr>
            <w:tcW w:w="1336" w:type="dxa"/>
          </w:tcPr>
          <w:p w:rsidR="009A4B54" w:rsidRDefault="00577A39">
            <w:pPr>
              <w:pStyle w:val="TableParagraph"/>
              <w:spacing w:line="188" w:lineRule="exact"/>
              <w:ind w:left="4"/>
              <w:jc w:val="center"/>
              <w:rPr>
                <w:sz w:val="18"/>
              </w:rPr>
            </w:pPr>
            <w:r>
              <w:rPr>
                <w:sz w:val="18"/>
              </w:rPr>
              <w:t>1</w:t>
            </w:r>
          </w:p>
        </w:tc>
        <w:tc>
          <w:tcPr>
            <w:tcW w:w="1620" w:type="dxa"/>
          </w:tcPr>
          <w:p w:rsidR="009A4B54" w:rsidRDefault="00577A39">
            <w:pPr>
              <w:pStyle w:val="TableParagraph"/>
              <w:spacing w:line="188" w:lineRule="exact"/>
              <w:ind w:left="0"/>
              <w:jc w:val="center"/>
              <w:rPr>
                <w:sz w:val="18"/>
              </w:rPr>
            </w:pPr>
            <w:r>
              <w:rPr>
                <w:sz w:val="18"/>
              </w:rPr>
              <w:t>0</w:t>
            </w:r>
          </w:p>
        </w:tc>
        <w:tc>
          <w:tcPr>
            <w:tcW w:w="1440" w:type="dxa"/>
          </w:tcPr>
          <w:p w:rsidR="009A4B54" w:rsidRDefault="00577A39">
            <w:pPr>
              <w:pStyle w:val="TableParagraph"/>
              <w:spacing w:line="188" w:lineRule="exact"/>
              <w:ind w:left="0"/>
              <w:jc w:val="center"/>
              <w:rPr>
                <w:sz w:val="18"/>
              </w:rPr>
            </w:pPr>
            <w:r>
              <w:rPr>
                <w:sz w:val="18"/>
              </w:rPr>
              <w:t>0</w:t>
            </w:r>
          </w:p>
        </w:tc>
        <w:tc>
          <w:tcPr>
            <w:tcW w:w="1440" w:type="dxa"/>
          </w:tcPr>
          <w:p w:rsidR="009A4B54" w:rsidRDefault="00577A39">
            <w:pPr>
              <w:pStyle w:val="TableParagraph"/>
              <w:spacing w:line="188" w:lineRule="exact"/>
              <w:ind w:left="546" w:right="544"/>
              <w:jc w:val="center"/>
              <w:rPr>
                <w:sz w:val="18"/>
              </w:rPr>
            </w:pPr>
            <w:r>
              <w:rPr>
                <w:sz w:val="18"/>
              </w:rPr>
              <w:t>-----</w:t>
            </w:r>
          </w:p>
        </w:tc>
      </w:tr>
    </w:tbl>
    <w:p w:rsidR="009A4B54" w:rsidRDefault="009A4B54">
      <w:pPr>
        <w:pStyle w:val="BodyText"/>
      </w:pPr>
    </w:p>
    <w:p w:rsidR="009A4B54" w:rsidRDefault="009A4B54">
      <w:pPr>
        <w:pStyle w:val="BodyText"/>
        <w:spacing w:before="10"/>
        <w:rPr>
          <w:sz w:val="17"/>
        </w:rPr>
      </w:pPr>
    </w:p>
    <w:p w:rsidR="009A4B54" w:rsidRDefault="00577A39">
      <w:pPr>
        <w:pStyle w:val="Heading1"/>
      </w:pPr>
      <w:bookmarkStart w:id="1" w:name="Section_3:__Composition,_Information_on_"/>
      <w:bookmarkEnd w:id="1"/>
      <w:r>
        <w:t>Section 3: Composition, Information on Ingredients</w:t>
      </w:r>
    </w:p>
    <w:p w:rsidR="009A4B54" w:rsidRDefault="009A4B54">
      <w:pPr>
        <w:pStyle w:val="BodyText"/>
        <w:spacing w:before="1"/>
        <w:rPr>
          <w:rFonts w:ascii="Arial"/>
          <w:b/>
          <w:sz w:val="20"/>
        </w:rPr>
      </w:pPr>
    </w:p>
    <w:tbl>
      <w:tblPr>
        <w:tblW w:w="0" w:type="auto"/>
        <w:tblInd w:w="2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0"/>
        <w:gridCol w:w="900"/>
        <w:gridCol w:w="990"/>
        <w:gridCol w:w="1050"/>
        <w:gridCol w:w="909"/>
      </w:tblGrid>
      <w:tr w:rsidR="009A4B54">
        <w:trPr>
          <w:trHeight w:val="550"/>
        </w:trPr>
        <w:tc>
          <w:tcPr>
            <w:tcW w:w="1710" w:type="dxa"/>
          </w:tcPr>
          <w:p w:rsidR="009A4B54" w:rsidRDefault="00577A39">
            <w:pPr>
              <w:pStyle w:val="TableParagraph"/>
              <w:spacing w:before="90"/>
              <w:ind w:left="265" w:firstLine="195"/>
              <w:rPr>
                <w:b/>
                <w:sz w:val="16"/>
              </w:rPr>
            </w:pPr>
            <w:r>
              <w:rPr>
                <w:b/>
                <w:sz w:val="16"/>
              </w:rPr>
              <w:t>PRODUCT COMPOSITION</w:t>
            </w:r>
          </w:p>
        </w:tc>
        <w:tc>
          <w:tcPr>
            <w:tcW w:w="900" w:type="dxa"/>
          </w:tcPr>
          <w:p w:rsidR="009A4B54" w:rsidRDefault="00577A39">
            <w:pPr>
              <w:pStyle w:val="TableParagraph"/>
              <w:spacing w:before="90"/>
              <w:ind w:left="96" w:right="86"/>
              <w:jc w:val="center"/>
              <w:rPr>
                <w:b/>
                <w:sz w:val="16"/>
              </w:rPr>
            </w:pPr>
            <w:r>
              <w:rPr>
                <w:b/>
                <w:sz w:val="16"/>
              </w:rPr>
              <w:t>APPROX</w:t>
            </w:r>
          </w:p>
          <w:p w:rsidR="009A4B54" w:rsidRDefault="00577A39">
            <w:pPr>
              <w:pStyle w:val="TableParagraph"/>
              <w:spacing w:before="1"/>
              <w:ind w:left="2"/>
              <w:jc w:val="center"/>
              <w:rPr>
                <w:b/>
                <w:sz w:val="16"/>
              </w:rPr>
            </w:pPr>
            <w:r>
              <w:rPr>
                <w:b/>
                <w:sz w:val="16"/>
              </w:rPr>
              <w:t>%</w:t>
            </w:r>
          </w:p>
        </w:tc>
        <w:tc>
          <w:tcPr>
            <w:tcW w:w="990" w:type="dxa"/>
          </w:tcPr>
          <w:p w:rsidR="009A4B54" w:rsidRDefault="00577A39">
            <w:pPr>
              <w:pStyle w:val="TableParagraph"/>
              <w:spacing w:before="90"/>
              <w:ind w:left="355" w:right="304" w:hanging="20"/>
              <w:rPr>
                <w:b/>
                <w:sz w:val="16"/>
              </w:rPr>
            </w:pPr>
            <w:r>
              <w:rPr>
                <w:b/>
                <w:sz w:val="16"/>
              </w:rPr>
              <w:t>CAS</w:t>
            </w:r>
            <w:r>
              <w:rPr>
                <w:b/>
                <w:w w:val="99"/>
                <w:sz w:val="16"/>
              </w:rPr>
              <w:t xml:space="preserve"> </w:t>
            </w:r>
            <w:r>
              <w:rPr>
                <w:b/>
                <w:sz w:val="16"/>
              </w:rPr>
              <w:t>NO.</w:t>
            </w:r>
          </w:p>
        </w:tc>
        <w:tc>
          <w:tcPr>
            <w:tcW w:w="1050" w:type="dxa"/>
          </w:tcPr>
          <w:p w:rsidR="009A4B54" w:rsidRDefault="00577A39">
            <w:pPr>
              <w:pStyle w:val="TableParagraph"/>
              <w:spacing w:before="90"/>
              <w:ind w:left="231" w:hanging="25"/>
              <w:rPr>
                <w:b/>
                <w:sz w:val="16"/>
              </w:rPr>
            </w:pPr>
            <w:r>
              <w:rPr>
                <w:b/>
                <w:sz w:val="16"/>
              </w:rPr>
              <w:t>EINECS/ ELINCS</w:t>
            </w:r>
          </w:p>
        </w:tc>
        <w:tc>
          <w:tcPr>
            <w:tcW w:w="909" w:type="dxa"/>
          </w:tcPr>
          <w:p w:rsidR="009A4B54" w:rsidRDefault="00577A39">
            <w:pPr>
              <w:pStyle w:val="TableParagraph"/>
              <w:spacing w:before="90"/>
              <w:ind w:left="301" w:right="75" w:hanging="191"/>
              <w:rPr>
                <w:b/>
                <w:sz w:val="16"/>
              </w:rPr>
            </w:pPr>
            <w:r>
              <w:rPr>
                <w:b/>
                <w:sz w:val="16"/>
              </w:rPr>
              <w:t>CANADA DSL</w:t>
            </w:r>
          </w:p>
        </w:tc>
      </w:tr>
      <w:tr w:rsidR="009A4B54">
        <w:trPr>
          <w:trHeight w:val="400"/>
        </w:trPr>
        <w:tc>
          <w:tcPr>
            <w:tcW w:w="1710" w:type="dxa"/>
          </w:tcPr>
          <w:p w:rsidR="009A4B54" w:rsidRDefault="00577A39">
            <w:pPr>
              <w:pStyle w:val="TableParagraph"/>
              <w:spacing w:before="110"/>
              <w:rPr>
                <w:sz w:val="16"/>
              </w:rPr>
            </w:pPr>
            <w:r>
              <w:rPr>
                <w:sz w:val="16"/>
              </w:rPr>
              <w:t>Protein Nitrogen</w:t>
            </w:r>
          </w:p>
        </w:tc>
        <w:tc>
          <w:tcPr>
            <w:tcW w:w="900" w:type="dxa"/>
          </w:tcPr>
          <w:p w:rsidR="009A4B54" w:rsidRDefault="007830D1">
            <w:pPr>
              <w:pStyle w:val="TableParagraph"/>
              <w:spacing w:before="110"/>
              <w:ind w:left="365"/>
              <w:rPr>
                <w:sz w:val="16"/>
              </w:rPr>
            </w:pPr>
            <w:r>
              <w:rPr>
                <w:sz w:val="16"/>
              </w:rPr>
              <w:t>10</w:t>
            </w:r>
          </w:p>
        </w:tc>
        <w:tc>
          <w:tcPr>
            <w:tcW w:w="990" w:type="dxa"/>
          </w:tcPr>
          <w:p w:rsidR="009A4B54" w:rsidRDefault="00577A39">
            <w:pPr>
              <w:pStyle w:val="TableParagraph"/>
              <w:spacing w:before="110"/>
              <w:ind w:left="142" w:right="130"/>
              <w:jc w:val="center"/>
              <w:rPr>
                <w:sz w:val="16"/>
              </w:rPr>
            </w:pPr>
            <w:r>
              <w:rPr>
                <w:sz w:val="16"/>
              </w:rPr>
              <w:t>7727-37-9</w:t>
            </w:r>
          </w:p>
        </w:tc>
        <w:tc>
          <w:tcPr>
            <w:tcW w:w="1050" w:type="dxa"/>
          </w:tcPr>
          <w:p w:rsidR="009A4B54" w:rsidRDefault="00577A39">
            <w:pPr>
              <w:pStyle w:val="TableParagraph"/>
              <w:spacing w:before="110"/>
              <w:ind w:left="172" w:right="160"/>
              <w:jc w:val="center"/>
              <w:rPr>
                <w:sz w:val="16"/>
              </w:rPr>
            </w:pPr>
            <w:r>
              <w:rPr>
                <w:sz w:val="16"/>
              </w:rPr>
              <w:t>231-783-9</w:t>
            </w:r>
          </w:p>
        </w:tc>
        <w:tc>
          <w:tcPr>
            <w:tcW w:w="909" w:type="dxa"/>
          </w:tcPr>
          <w:p w:rsidR="009A4B54" w:rsidRDefault="00577A39">
            <w:pPr>
              <w:pStyle w:val="TableParagraph"/>
              <w:spacing w:before="110"/>
              <w:ind w:left="0" w:right="379"/>
              <w:jc w:val="right"/>
              <w:rPr>
                <w:sz w:val="16"/>
              </w:rPr>
            </w:pPr>
            <w:r>
              <w:rPr>
                <w:w w:val="99"/>
                <w:sz w:val="16"/>
              </w:rPr>
              <w:t>Y</w:t>
            </w:r>
          </w:p>
        </w:tc>
      </w:tr>
      <w:tr w:rsidR="009A4B54">
        <w:trPr>
          <w:trHeight w:val="555"/>
        </w:trPr>
        <w:tc>
          <w:tcPr>
            <w:tcW w:w="1710" w:type="dxa"/>
          </w:tcPr>
          <w:p w:rsidR="009A4B54" w:rsidRDefault="00577A39">
            <w:pPr>
              <w:pStyle w:val="TableParagraph"/>
              <w:spacing w:before="1" w:line="186" w:lineRule="exact"/>
              <w:ind w:right="32"/>
              <w:rPr>
                <w:sz w:val="16"/>
              </w:rPr>
            </w:pPr>
            <w:r>
              <w:rPr>
                <w:sz w:val="16"/>
              </w:rPr>
              <w:t>Soy protein and other plant beneficial materials</w:t>
            </w:r>
          </w:p>
        </w:tc>
        <w:tc>
          <w:tcPr>
            <w:tcW w:w="900" w:type="dxa"/>
          </w:tcPr>
          <w:p w:rsidR="009A4B54" w:rsidRDefault="009A4B54">
            <w:pPr>
              <w:pStyle w:val="TableParagraph"/>
              <w:spacing w:before="2"/>
              <w:ind w:left="0"/>
              <w:rPr>
                <w:rFonts w:ascii="Arial"/>
                <w:b/>
                <w:sz w:val="16"/>
              </w:rPr>
            </w:pPr>
          </w:p>
          <w:p w:rsidR="009A4B54" w:rsidRDefault="00577A39">
            <w:pPr>
              <w:pStyle w:val="TableParagraph"/>
              <w:ind w:left="320"/>
              <w:rPr>
                <w:sz w:val="16"/>
              </w:rPr>
            </w:pPr>
            <w:r>
              <w:rPr>
                <w:sz w:val="16"/>
              </w:rPr>
              <w:t>&gt;80</w:t>
            </w:r>
          </w:p>
        </w:tc>
        <w:tc>
          <w:tcPr>
            <w:tcW w:w="990" w:type="dxa"/>
          </w:tcPr>
          <w:p w:rsidR="009A4B54" w:rsidRDefault="009A4B54">
            <w:pPr>
              <w:pStyle w:val="TableParagraph"/>
              <w:spacing w:before="2"/>
              <w:ind w:left="0"/>
              <w:rPr>
                <w:rFonts w:ascii="Arial"/>
                <w:b/>
                <w:sz w:val="16"/>
              </w:rPr>
            </w:pPr>
          </w:p>
          <w:p w:rsidR="009A4B54" w:rsidRDefault="00577A39">
            <w:pPr>
              <w:pStyle w:val="TableParagraph"/>
              <w:ind w:left="142" w:right="128"/>
              <w:jc w:val="center"/>
              <w:rPr>
                <w:sz w:val="16"/>
              </w:rPr>
            </w:pPr>
            <w:r>
              <w:rPr>
                <w:sz w:val="16"/>
              </w:rPr>
              <w:t>-----</w:t>
            </w:r>
          </w:p>
        </w:tc>
        <w:tc>
          <w:tcPr>
            <w:tcW w:w="1050" w:type="dxa"/>
          </w:tcPr>
          <w:p w:rsidR="009A4B54" w:rsidRDefault="009A4B54">
            <w:pPr>
              <w:pStyle w:val="TableParagraph"/>
              <w:spacing w:before="2"/>
              <w:ind w:left="0"/>
              <w:rPr>
                <w:rFonts w:ascii="Arial"/>
                <w:b/>
                <w:sz w:val="16"/>
              </w:rPr>
            </w:pPr>
          </w:p>
          <w:p w:rsidR="009A4B54" w:rsidRDefault="00577A39">
            <w:pPr>
              <w:pStyle w:val="TableParagraph"/>
              <w:ind w:left="172" w:right="157"/>
              <w:jc w:val="center"/>
              <w:rPr>
                <w:sz w:val="16"/>
              </w:rPr>
            </w:pPr>
            <w:r>
              <w:rPr>
                <w:sz w:val="16"/>
              </w:rPr>
              <w:t>-----</w:t>
            </w:r>
          </w:p>
        </w:tc>
        <w:tc>
          <w:tcPr>
            <w:tcW w:w="909" w:type="dxa"/>
          </w:tcPr>
          <w:p w:rsidR="009A4B54" w:rsidRDefault="009A4B54">
            <w:pPr>
              <w:pStyle w:val="TableParagraph"/>
              <w:spacing w:before="2"/>
              <w:ind w:left="0"/>
              <w:rPr>
                <w:rFonts w:ascii="Arial"/>
                <w:b/>
                <w:sz w:val="16"/>
              </w:rPr>
            </w:pPr>
          </w:p>
          <w:p w:rsidR="009A4B54" w:rsidRDefault="00577A39">
            <w:pPr>
              <w:pStyle w:val="TableParagraph"/>
              <w:ind w:left="0" w:right="307"/>
              <w:jc w:val="right"/>
              <w:rPr>
                <w:sz w:val="16"/>
              </w:rPr>
            </w:pPr>
            <w:r>
              <w:rPr>
                <w:sz w:val="16"/>
              </w:rPr>
              <w:t>-----</w:t>
            </w:r>
          </w:p>
        </w:tc>
      </w:tr>
    </w:tbl>
    <w:p w:rsidR="009A4B54" w:rsidRDefault="00577A39">
      <w:pPr>
        <w:pStyle w:val="BodyText"/>
        <w:ind w:left="220"/>
      </w:pPr>
      <w:r>
        <w:t xml:space="preserve">Some items on this SDS may be designated as trade secrets (TS). </w:t>
      </w:r>
      <w:proofErr w:type="spellStart"/>
      <w:r>
        <w:t>Bonafide</w:t>
      </w:r>
      <w:proofErr w:type="spellEnd"/>
      <w:r>
        <w:t xml:space="preserve"> requests for disclosure of trade secret information to medical personnel must be made in accordance with the provisions contained in 29 CFR 1910.1200 I 1-13.</w:t>
      </w:r>
    </w:p>
    <w:p w:rsidR="009A4B54" w:rsidRDefault="009A4B54">
      <w:pPr>
        <w:sectPr w:rsidR="009A4B54">
          <w:headerReference w:type="default" r:id="rId7"/>
          <w:footerReference w:type="default" r:id="rId8"/>
          <w:type w:val="continuous"/>
          <w:pgSz w:w="12240" w:h="15840"/>
          <w:pgMar w:top="1440" w:right="700" w:bottom="1020" w:left="860" w:header="720" w:footer="823" w:gutter="0"/>
          <w:pgNumType w:start="1"/>
          <w:cols w:space="720"/>
        </w:sectPr>
      </w:pPr>
    </w:p>
    <w:p w:rsidR="009A4B54" w:rsidRDefault="009A4B54">
      <w:pPr>
        <w:pStyle w:val="BodyText"/>
        <w:rPr>
          <w:sz w:val="20"/>
        </w:rPr>
      </w:pPr>
    </w:p>
    <w:p w:rsidR="009A4B54" w:rsidRDefault="009A4B54">
      <w:pPr>
        <w:pStyle w:val="BodyText"/>
        <w:rPr>
          <w:sz w:val="20"/>
        </w:rPr>
      </w:pPr>
    </w:p>
    <w:p w:rsidR="009A4B54" w:rsidRDefault="00577A39">
      <w:pPr>
        <w:pStyle w:val="Heading1"/>
        <w:spacing w:before="218"/>
      </w:pPr>
      <w:bookmarkStart w:id="2" w:name="Section_4:__First_Aid_Measures"/>
      <w:bookmarkEnd w:id="2"/>
      <w:r>
        <w:t>Section 4: First Aid Measures</w:t>
      </w:r>
    </w:p>
    <w:p w:rsidR="009A4B54" w:rsidRDefault="009A4B54">
      <w:pPr>
        <w:pStyle w:val="BodyText"/>
        <w:spacing w:before="2"/>
        <w:rPr>
          <w:rFonts w:ascii="Arial"/>
          <w:b/>
          <w:sz w:val="28"/>
        </w:rPr>
      </w:pPr>
    </w:p>
    <w:p w:rsidR="009A4B54" w:rsidRDefault="00577A39">
      <w:pPr>
        <w:pStyle w:val="Heading2"/>
      </w:pPr>
      <w:r>
        <w:t>Description of First Aid Measures</w:t>
      </w:r>
    </w:p>
    <w:p w:rsidR="009A4B54" w:rsidRDefault="009A4B54">
      <w:pPr>
        <w:pStyle w:val="BodyText"/>
        <w:spacing w:before="10"/>
        <w:rPr>
          <w:b/>
          <w:sz w:val="19"/>
        </w:rPr>
      </w:pPr>
    </w:p>
    <w:p w:rsidR="009A4B54" w:rsidRDefault="00577A39">
      <w:pPr>
        <w:pStyle w:val="BodyText"/>
        <w:tabs>
          <w:tab w:val="left" w:pos="4541"/>
        </w:tabs>
        <w:spacing w:before="1"/>
        <w:ind w:left="4542" w:right="1053" w:hanging="4322"/>
      </w:pPr>
      <w:r>
        <w:t>Inhalation</w:t>
      </w:r>
      <w:r>
        <w:tab/>
        <w:t xml:space="preserve">Remove to fresh air. </w:t>
      </w:r>
      <w:r>
        <w:rPr>
          <w:spacing w:val="-3"/>
        </w:rPr>
        <w:t xml:space="preserve">If </w:t>
      </w:r>
      <w:r>
        <w:t xml:space="preserve">not breathing, provide CPR (cardio pulmonary resuscitation). </w:t>
      </w:r>
      <w:r>
        <w:t>Get immediate medical</w:t>
      </w:r>
      <w:r>
        <w:rPr>
          <w:spacing w:val="5"/>
        </w:rPr>
        <w:t xml:space="preserve"> </w:t>
      </w:r>
      <w:r>
        <w:t>attention.</w:t>
      </w:r>
    </w:p>
    <w:p w:rsidR="009A4B54" w:rsidRDefault="00577A39">
      <w:pPr>
        <w:pStyle w:val="BodyText"/>
        <w:tabs>
          <w:tab w:val="left" w:pos="4541"/>
        </w:tabs>
        <w:spacing w:before="1"/>
        <w:ind w:left="4542" w:right="542" w:hanging="4322"/>
      </w:pPr>
      <w:r>
        <w:t>Skin</w:t>
      </w:r>
      <w:r>
        <w:rPr>
          <w:spacing w:val="-7"/>
        </w:rPr>
        <w:t xml:space="preserve"> </w:t>
      </w:r>
      <w:r>
        <w:t>Contact</w:t>
      </w:r>
      <w:r>
        <w:tab/>
        <w:t>Immediately wash skin with plenty of soap and water. Remove</w:t>
      </w:r>
      <w:r>
        <w:rPr>
          <w:spacing w:val="-26"/>
        </w:rPr>
        <w:t xml:space="preserve"> </w:t>
      </w:r>
      <w:r>
        <w:t>contaminated clothing.</w:t>
      </w:r>
    </w:p>
    <w:p w:rsidR="009A4B54" w:rsidRDefault="00577A39">
      <w:pPr>
        <w:pStyle w:val="BodyText"/>
        <w:tabs>
          <w:tab w:val="left" w:pos="4541"/>
        </w:tabs>
        <w:spacing w:before="1"/>
        <w:ind w:left="4542" w:right="119" w:hanging="4322"/>
      </w:pPr>
      <w:r>
        <w:t>Eye</w:t>
      </w:r>
      <w:r>
        <w:rPr>
          <w:spacing w:val="-3"/>
        </w:rPr>
        <w:t xml:space="preserve"> </w:t>
      </w:r>
      <w:r>
        <w:t>Contact</w:t>
      </w:r>
      <w:r>
        <w:tab/>
        <w:t>Immediately flush eyes with plenty of water for at least 15 minutes. Get</w:t>
      </w:r>
      <w:r>
        <w:rPr>
          <w:spacing w:val="-28"/>
        </w:rPr>
        <w:t xml:space="preserve"> </w:t>
      </w:r>
      <w:r>
        <w:t>immediate medical</w:t>
      </w:r>
      <w:r>
        <w:rPr>
          <w:spacing w:val="-7"/>
        </w:rPr>
        <w:t xml:space="preserve"> </w:t>
      </w:r>
      <w:r>
        <w:t>attention.</w:t>
      </w:r>
    </w:p>
    <w:p w:rsidR="009A4B54" w:rsidRDefault="00577A39">
      <w:pPr>
        <w:pStyle w:val="BodyText"/>
        <w:tabs>
          <w:tab w:val="left" w:pos="4541"/>
        </w:tabs>
        <w:spacing w:line="242" w:lineRule="auto"/>
        <w:ind w:left="4542" w:right="119" w:hanging="4322"/>
      </w:pPr>
      <w:r>
        <w:t>Ingestion</w:t>
      </w:r>
      <w:r>
        <w:tab/>
      </w:r>
      <w:r>
        <w:rPr>
          <w:spacing w:val="-3"/>
        </w:rPr>
        <w:t xml:space="preserve">If </w:t>
      </w:r>
      <w:r>
        <w:t>swallowed do not induce vomiting, give large quantities of water to drink. Never give anything to an unconscious person. Get immediate medical</w:t>
      </w:r>
      <w:r>
        <w:rPr>
          <w:spacing w:val="-12"/>
        </w:rPr>
        <w:t xml:space="preserve"> </w:t>
      </w:r>
      <w:r>
        <w:t>attention.</w:t>
      </w:r>
    </w:p>
    <w:p w:rsidR="009A4B54" w:rsidRDefault="009A4B54">
      <w:pPr>
        <w:pStyle w:val="BodyText"/>
        <w:spacing w:before="9"/>
        <w:rPr>
          <w:sz w:val="17"/>
        </w:rPr>
      </w:pPr>
    </w:p>
    <w:p w:rsidR="009A4B54" w:rsidRDefault="00577A39">
      <w:pPr>
        <w:pStyle w:val="Heading2"/>
      </w:pPr>
      <w:r>
        <w:t>Most important symptoms and effects, both acute and delayed</w:t>
      </w:r>
    </w:p>
    <w:p w:rsidR="009A4B54" w:rsidRDefault="00577A39">
      <w:pPr>
        <w:pStyle w:val="BodyText"/>
        <w:tabs>
          <w:tab w:val="left" w:pos="4541"/>
        </w:tabs>
        <w:spacing w:before="26" w:line="410" w:lineRule="atLeast"/>
        <w:ind w:left="220" w:right="1952"/>
      </w:pPr>
      <w:r>
        <w:t>Due to the type and nature o</w:t>
      </w:r>
      <w:r>
        <w:t xml:space="preserve">f the substances present in </w:t>
      </w:r>
      <w:r>
        <w:rPr>
          <w:spacing w:val="2"/>
        </w:rPr>
        <w:t xml:space="preserve">this </w:t>
      </w:r>
      <w:r>
        <w:t xml:space="preserve">product, </w:t>
      </w:r>
      <w:r>
        <w:rPr>
          <w:spacing w:val="-3"/>
        </w:rPr>
        <w:t xml:space="preserve">no </w:t>
      </w:r>
      <w:r>
        <w:t>special First Aid advices are necessary. Symptoms/Injuries</w:t>
      </w:r>
      <w:r>
        <w:rPr>
          <w:spacing w:val="-4"/>
        </w:rPr>
        <w:t xml:space="preserve"> </w:t>
      </w:r>
      <w:r>
        <w:t>after</w:t>
      </w:r>
      <w:r>
        <w:rPr>
          <w:spacing w:val="1"/>
        </w:rPr>
        <w:t xml:space="preserve"> </w:t>
      </w:r>
      <w:r>
        <w:t>Inhalation</w:t>
      </w:r>
      <w:r>
        <w:tab/>
        <w:t>May cause respiratory tract irritation from dust</w:t>
      </w:r>
      <w:r>
        <w:rPr>
          <w:spacing w:val="-26"/>
        </w:rPr>
        <w:t xml:space="preserve"> </w:t>
      </w:r>
      <w:r>
        <w:t>inhalation.</w:t>
      </w:r>
    </w:p>
    <w:p w:rsidR="009A4B54" w:rsidRDefault="00577A39">
      <w:pPr>
        <w:pStyle w:val="BodyText"/>
        <w:tabs>
          <w:tab w:val="left" w:pos="4541"/>
        </w:tabs>
        <w:spacing w:line="179" w:lineRule="exact"/>
        <w:ind w:left="220"/>
      </w:pPr>
      <w:r>
        <w:t>Symptoms/Injuries after</w:t>
      </w:r>
      <w:r>
        <w:rPr>
          <w:spacing w:val="-4"/>
        </w:rPr>
        <w:t xml:space="preserve"> </w:t>
      </w:r>
      <w:r>
        <w:t>Skin</w:t>
      </w:r>
      <w:r>
        <w:rPr>
          <w:spacing w:val="-7"/>
        </w:rPr>
        <w:t xml:space="preserve"> </w:t>
      </w:r>
      <w:r>
        <w:t>Contact</w:t>
      </w:r>
      <w:r>
        <w:tab/>
      </w:r>
      <w:r>
        <w:rPr>
          <w:spacing w:val="-4"/>
        </w:rPr>
        <w:t>May</w:t>
      </w:r>
      <w:r>
        <w:rPr>
          <w:spacing w:val="-15"/>
        </w:rPr>
        <w:t xml:space="preserve"> </w:t>
      </w:r>
      <w:r>
        <w:rPr>
          <w:spacing w:val="-5"/>
        </w:rPr>
        <w:t>cause</w:t>
      </w:r>
      <w:r>
        <w:rPr>
          <w:spacing w:val="-10"/>
        </w:rPr>
        <w:t xml:space="preserve"> </w:t>
      </w:r>
      <w:r>
        <w:rPr>
          <w:spacing w:val="-3"/>
        </w:rPr>
        <w:t>skin</w:t>
      </w:r>
      <w:r>
        <w:rPr>
          <w:spacing w:val="-10"/>
        </w:rPr>
        <w:t xml:space="preserve"> </w:t>
      </w:r>
      <w:r>
        <w:rPr>
          <w:spacing w:val="-6"/>
        </w:rPr>
        <w:t>irritation.</w:t>
      </w:r>
      <w:r>
        <w:rPr>
          <w:spacing w:val="-10"/>
        </w:rPr>
        <w:t xml:space="preserve"> </w:t>
      </w:r>
      <w:r>
        <w:rPr>
          <w:spacing w:val="-5"/>
        </w:rPr>
        <w:t xml:space="preserve">Symptoms </w:t>
      </w:r>
      <w:r>
        <w:rPr>
          <w:spacing w:val="-4"/>
        </w:rPr>
        <w:t>may</w:t>
      </w:r>
      <w:r>
        <w:rPr>
          <w:spacing w:val="-10"/>
        </w:rPr>
        <w:t xml:space="preserve"> </w:t>
      </w:r>
      <w:r>
        <w:rPr>
          <w:spacing w:val="-6"/>
        </w:rPr>
        <w:t>include</w:t>
      </w:r>
      <w:r>
        <w:rPr>
          <w:spacing w:val="-9"/>
        </w:rPr>
        <w:t xml:space="preserve"> </w:t>
      </w:r>
      <w:r>
        <w:rPr>
          <w:spacing w:val="-5"/>
        </w:rPr>
        <w:t>redness,</w:t>
      </w:r>
      <w:r>
        <w:rPr>
          <w:spacing w:val="-7"/>
        </w:rPr>
        <w:t xml:space="preserve"> </w:t>
      </w:r>
      <w:r>
        <w:rPr>
          <w:spacing w:val="-5"/>
        </w:rPr>
        <w:t>drying,</w:t>
      </w:r>
      <w:r>
        <w:rPr>
          <w:spacing w:val="-10"/>
        </w:rPr>
        <w:t xml:space="preserve"> </w:t>
      </w:r>
      <w:r>
        <w:rPr>
          <w:spacing w:val="-5"/>
        </w:rPr>
        <w:t>defatting,</w:t>
      </w:r>
      <w:r>
        <w:rPr>
          <w:spacing w:val="-10"/>
        </w:rPr>
        <w:t xml:space="preserve"> </w:t>
      </w:r>
      <w:r>
        <w:rPr>
          <w:spacing w:val="-5"/>
        </w:rPr>
        <w:t>and</w:t>
      </w:r>
    </w:p>
    <w:p w:rsidR="009A4B54" w:rsidRDefault="00577A39">
      <w:pPr>
        <w:pStyle w:val="BodyText"/>
        <w:spacing w:line="183" w:lineRule="exact"/>
        <w:ind w:left="2192" w:right="2421"/>
        <w:jc w:val="center"/>
      </w:pPr>
      <w:r>
        <w:t>cracking of the skin.</w:t>
      </w:r>
    </w:p>
    <w:p w:rsidR="009A4B54" w:rsidRDefault="00577A39">
      <w:pPr>
        <w:pStyle w:val="BodyText"/>
        <w:tabs>
          <w:tab w:val="left" w:pos="4541"/>
        </w:tabs>
        <w:spacing w:line="183" w:lineRule="exact"/>
        <w:ind w:left="220"/>
      </w:pPr>
      <w:r>
        <w:t>Symptoms/Injuries after</w:t>
      </w:r>
      <w:r>
        <w:rPr>
          <w:spacing w:val="-6"/>
        </w:rPr>
        <w:t xml:space="preserve"> </w:t>
      </w:r>
      <w:r>
        <w:t>Eye</w:t>
      </w:r>
      <w:r>
        <w:rPr>
          <w:spacing w:val="-3"/>
        </w:rPr>
        <w:t xml:space="preserve"> </w:t>
      </w:r>
      <w:r>
        <w:t>Contact</w:t>
      </w:r>
      <w:r>
        <w:tab/>
        <w:t>May cause eye irritation. Symptoms may include discomfort or pain,</w:t>
      </w:r>
      <w:r>
        <w:rPr>
          <w:spacing w:val="-10"/>
        </w:rPr>
        <w:t xml:space="preserve"> </w:t>
      </w:r>
      <w:r>
        <w:t>excess</w:t>
      </w:r>
    </w:p>
    <w:p w:rsidR="009A4B54" w:rsidRDefault="00577A39">
      <w:pPr>
        <w:pStyle w:val="BodyText"/>
        <w:spacing w:line="185" w:lineRule="exact"/>
        <w:ind w:left="4542"/>
      </w:pPr>
      <w:r>
        <w:t>blinking and tear production, with possible redness and swelling.</w:t>
      </w:r>
    </w:p>
    <w:p w:rsidR="009A4B54" w:rsidRDefault="00577A39">
      <w:pPr>
        <w:pStyle w:val="BodyText"/>
        <w:tabs>
          <w:tab w:val="left" w:pos="4541"/>
        </w:tabs>
        <w:spacing w:line="196" w:lineRule="exact"/>
        <w:ind w:left="220"/>
      </w:pPr>
      <w:r>
        <w:t>Sympt</w:t>
      </w:r>
      <w:r>
        <w:t>oms/Injuries</w:t>
      </w:r>
      <w:r>
        <w:rPr>
          <w:spacing w:val="-4"/>
        </w:rPr>
        <w:t xml:space="preserve"> </w:t>
      </w:r>
      <w:r>
        <w:t>after</w:t>
      </w:r>
      <w:r>
        <w:rPr>
          <w:spacing w:val="2"/>
        </w:rPr>
        <w:t xml:space="preserve"> </w:t>
      </w:r>
      <w:r>
        <w:t>Ingestion</w:t>
      </w:r>
      <w:r>
        <w:tab/>
        <w:t xml:space="preserve">May </w:t>
      </w:r>
      <w:r>
        <w:rPr>
          <w:spacing w:val="-3"/>
        </w:rPr>
        <w:t xml:space="preserve">be </w:t>
      </w:r>
      <w:r>
        <w:t xml:space="preserve">harmful </w:t>
      </w:r>
      <w:r>
        <w:rPr>
          <w:spacing w:val="-3"/>
        </w:rPr>
        <w:t>if</w:t>
      </w:r>
      <w:r>
        <w:rPr>
          <w:spacing w:val="4"/>
        </w:rPr>
        <w:t xml:space="preserve"> </w:t>
      </w:r>
      <w:r>
        <w:t>swallowed</w:t>
      </w:r>
    </w:p>
    <w:p w:rsidR="009A4B54" w:rsidRDefault="009A4B54">
      <w:pPr>
        <w:pStyle w:val="BodyText"/>
        <w:spacing w:before="7"/>
        <w:rPr>
          <w:sz w:val="15"/>
        </w:rPr>
      </w:pPr>
    </w:p>
    <w:p w:rsidR="009A4B54" w:rsidRDefault="00577A39">
      <w:pPr>
        <w:pStyle w:val="Heading2"/>
      </w:pPr>
      <w:r>
        <w:t xml:space="preserve">Indication </w:t>
      </w:r>
      <w:r>
        <w:rPr>
          <w:spacing w:val="-3"/>
        </w:rPr>
        <w:t xml:space="preserve">of </w:t>
      </w:r>
      <w:r>
        <w:t>any immediate medical attention and special treatment</w:t>
      </w:r>
      <w:r>
        <w:rPr>
          <w:spacing w:val="-18"/>
        </w:rPr>
        <w:t xml:space="preserve"> </w:t>
      </w:r>
      <w:r>
        <w:t>needed</w:t>
      </w:r>
    </w:p>
    <w:p w:rsidR="009A4B54" w:rsidRDefault="009A4B54">
      <w:pPr>
        <w:pStyle w:val="BodyText"/>
        <w:spacing w:before="10"/>
        <w:rPr>
          <w:b/>
          <w:sz w:val="19"/>
        </w:rPr>
      </w:pPr>
    </w:p>
    <w:p w:rsidR="009A4B54" w:rsidRDefault="00577A39">
      <w:pPr>
        <w:pStyle w:val="BodyText"/>
        <w:spacing w:before="1"/>
        <w:ind w:left="220"/>
      </w:pPr>
      <w:r>
        <w:t>Symptoms may not appear immediately. In case of accident or if you feel unwell, seek medical advice immediately.</w:t>
      </w:r>
    </w:p>
    <w:p w:rsidR="009A4B54" w:rsidRDefault="009A4B54">
      <w:pPr>
        <w:pStyle w:val="BodyText"/>
        <w:spacing w:before="9"/>
        <w:rPr>
          <w:sz w:val="19"/>
        </w:rPr>
      </w:pPr>
    </w:p>
    <w:p w:rsidR="009A4B54" w:rsidRDefault="00577A39">
      <w:pPr>
        <w:pStyle w:val="Heading1"/>
        <w:spacing w:before="1"/>
      </w:pPr>
      <w:bookmarkStart w:id="3" w:name="Section_5:__Fire-fighting_Measures"/>
      <w:bookmarkEnd w:id="3"/>
      <w:r>
        <w:t>Section 5: Fire-fighting Measures</w:t>
      </w:r>
    </w:p>
    <w:p w:rsidR="009A4B54" w:rsidRDefault="00577A39">
      <w:pPr>
        <w:tabs>
          <w:tab w:val="left" w:pos="5262"/>
        </w:tabs>
        <w:spacing w:before="228" w:line="242" w:lineRule="auto"/>
        <w:ind w:left="5262" w:right="617" w:hanging="5043"/>
        <w:rPr>
          <w:sz w:val="18"/>
        </w:rPr>
      </w:pPr>
      <w:bookmarkStart w:id="4" w:name="Suitable_extinguishing_media____Non-comb"/>
      <w:bookmarkEnd w:id="4"/>
      <w:r>
        <w:rPr>
          <w:b/>
          <w:sz w:val="18"/>
        </w:rPr>
        <w:t>Suitable</w:t>
      </w:r>
      <w:r>
        <w:rPr>
          <w:b/>
          <w:spacing w:val="-5"/>
          <w:sz w:val="18"/>
        </w:rPr>
        <w:t xml:space="preserve"> </w:t>
      </w:r>
      <w:r>
        <w:rPr>
          <w:b/>
          <w:sz w:val="18"/>
        </w:rPr>
        <w:t>extinguishing</w:t>
      </w:r>
      <w:r>
        <w:rPr>
          <w:b/>
          <w:spacing w:val="-1"/>
          <w:sz w:val="18"/>
        </w:rPr>
        <w:t xml:space="preserve"> </w:t>
      </w:r>
      <w:r>
        <w:rPr>
          <w:b/>
          <w:sz w:val="18"/>
        </w:rPr>
        <w:t>media</w:t>
      </w:r>
      <w:r>
        <w:rPr>
          <w:b/>
          <w:sz w:val="18"/>
        </w:rPr>
        <w:tab/>
      </w:r>
      <w:r>
        <w:rPr>
          <w:sz w:val="18"/>
        </w:rPr>
        <w:t xml:space="preserve">Non-combustible product. Use </w:t>
      </w:r>
      <w:r>
        <w:rPr>
          <w:spacing w:val="2"/>
          <w:sz w:val="18"/>
        </w:rPr>
        <w:t xml:space="preserve">an </w:t>
      </w:r>
      <w:r>
        <w:rPr>
          <w:sz w:val="18"/>
        </w:rPr>
        <w:t>appropriate extinguishing</w:t>
      </w:r>
      <w:r>
        <w:rPr>
          <w:spacing w:val="-28"/>
          <w:sz w:val="18"/>
        </w:rPr>
        <w:t xml:space="preserve"> </w:t>
      </w:r>
      <w:r>
        <w:rPr>
          <w:sz w:val="18"/>
        </w:rPr>
        <w:t xml:space="preserve">media </w:t>
      </w:r>
      <w:r>
        <w:rPr>
          <w:spacing w:val="-3"/>
          <w:sz w:val="18"/>
        </w:rPr>
        <w:t xml:space="preserve">and </w:t>
      </w:r>
      <w:r>
        <w:rPr>
          <w:sz w:val="18"/>
        </w:rPr>
        <w:t>technique for underlying cause of</w:t>
      </w:r>
      <w:r>
        <w:rPr>
          <w:spacing w:val="6"/>
          <w:sz w:val="18"/>
        </w:rPr>
        <w:t xml:space="preserve"> </w:t>
      </w:r>
      <w:r>
        <w:rPr>
          <w:sz w:val="18"/>
        </w:rPr>
        <w:t>fire.</w:t>
      </w:r>
    </w:p>
    <w:p w:rsidR="009A4B54" w:rsidRDefault="00577A39">
      <w:pPr>
        <w:tabs>
          <w:tab w:val="left" w:pos="5262"/>
        </w:tabs>
        <w:spacing w:line="203" w:lineRule="exact"/>
        <w:ind w:left="220"/>
        <w:rPr>
          <w:sz w:val="18"/>
        </w:rPr>
      </w:pPr>
      <w:bookmarkStart w:id="5" w:name="Special_hazards_arising_from_the_substan"/>
      <w:bookmarkEnd w:id="5"/>
      <w:r>
        <w:rPr>
          <w:b/>
          <w:sz w:val="18"/>
        </w:rPr>
        <w:t>Special hazards arising from the substance</w:t>
      </w:r>
      <w:r>
        <w:rPr>
          <w:b/>
          <w:spacing w:val="-21"/>
          <w:sz w:val="18"/>
        </w:rPr>
        <w:t xml:space="preserve"> </w:t>
      </w:r>
      <w:r>
        <w:rPr>
          <w:b/>
          <w:sz w:val="18"/>
        </w:rPr>
        <w:t>or</w:t>
      </w:r>
      <w:r>
        <w:rPr>
          <w:b/>
          <w:spacing w:val="3"/>
          <w:sz w:val="18"/>
        </w:rPr>
        <w:t xml:space="preserve"> </w:t>
      </w:r>
      <w:r>
        <w:rPr>
          <w:b/>
          <w:sz w:val="18"/>
        </w:rPr>
        <w:t>mixture</w:t>
      </w:r>
      <w:r>
        <w:rPr>
          <w:b/>
          <w:sz w:val="18"/>
        </w:rPr>
        <w:tab/>
      </w:r>
      <w:r>
        <w:rPr>
          <w:sz w:val="18"/>
        </w:rPr>
        <w:t xml:space="preserve">Fire may produce a thick black smoke. </w:t>
      </w:r>
      <w:proofErr w:type="gramStart"/>
      <w:r>
        <w:rPr>
          <w:spacing w:val="-3"/>
          <w:sz w:val="18"/>
        </w:rPr>
        <w:t xml:space="preserve">As </w:t>
      </w:r>
      <w:r>
        <w:rPr>
          <w:sz w:val="18"/>
        </w:rPr>
        <w:t>a consequence of</w:t>
      </w:r>
      <w:proofErr w:type="gramEnd"/>
      <w:r>
        <w:rPr>
          <w:sz w:val="18"/>
        </w:rPr>
        <w:t xml:space="preserve"> thermal</w:t>
      </w:r>
    </w:p>
    <w:p w:rsidR="009A4B54" w:rsidRDefault="00577A39">
      <w:pPr>
        <w:pStyle w:val="BodyText"/>
        <w:ind w:left="5262" w:right="244"/>
      </w:pPr>
      <w:r>
        <w:t>decomposition, dangerous chemicals may be formed such as; carbon monoxide and carbon dioxide. Exposure to the combustion by-products may be hazardous to human health.</w:t>
      </w:r>
    </w:p>
    <w:p w:rsidR="009A4B54" w:rsidRDefault="00577A39">
      <w:pPr>
        <w:tabs>
          <w:tab w:val="left" w:pos="5262"/>
        </w:tabs>
        <w:spacing w:before="3"/>
        <w:ind w:left="5262" w:right="727" w:hanging="5043"/>
        <w:rPr>
          <w:sz w:val="18"/>
        </w:rPr>
      </w:pPr>
      <w:r>
        <w:rPr>
          <w:b/>
          <w:sz w:val="18"/>
        </w:rPr>
        <w:t>Protective</w:t>
      </w:r>
      <w:r>
        <w:rPr>
          <w:b/>
          <w:spacing w:val="-4"/>
          <w:sz w:val="18"/>
        </w:rPr>
        <w:t xml:space="preserve"> </w:t>
      </w:r>
      <w:r>
        <w:rPr>
          <w:b/>
          <w:sz w:val="18"/>
        </w:rPr>
        <w:t>actions</w:t>
      </w:r>
      <w:r>
        <w:rPr>
          <w:b/>
          <w:spacing w:val="-3"/>
          <w:sz w:val="18"/>
        </w:rPr>
        <w:t xml:space="preserve"> </w:t>
      </w:r>
      <w:r>
        <w:rPr>
          <w:b/>
          <w:sz w:val="18"/>
        </w:rPr>
        <w:t>fire</w:t>
      </w:r>
      <w:r>
        <w:rPr>
          <w:b/>
          <w:sz w:val="18"/>
        </w:rPr>
        <w:t>-fighters</w:t>
      </w:r>
      <w:r>
        <w:rPr>
          <w:b/>
          <w:sz w:val="18"/>
        </w:rPr>
        <w:tab/>
      </w:r>
      <w:r>
        <w:rPr>
          <w:sz w:val="18"/>
        </w:rPr>
        <w:t xml:space="preserve">Wear standard protective equipment and </w:t>
      </w:r>
      <w:proofErr w:type="spellStart"/>
      <w:proofErr w:type="gramStart"/>
      <w:r>
        <w:rPr>
          <w:sz w:val="18"/>
        </w:rPr>
        <w:t>self contained</w:t>
      </w:r>
      <w:proofErr w:type="spellEnd"/>
      <w:proofErr w:type="gramEnd"/>
      <w:r>
        <w:rPr>
          <w:spacing w:val="-21"/>
          <w:sz w:val="18"/>
        </w:rPr>
        <w:t xml:space="preserve"> </w:t>
      </w:r>
      <w:r>
        <w:rPr>
          <w:sz w:val="18"/>
        </w:rPr>
        <w:t xml:space="preserve">breathing apparatus for firefighting </w:t>
      </w:r>
      <w:r>
        <w:rPr>
          <w:spacing w:val="-3"/>
          <w:sz w:val="18"/>
        </w:rPr>
        <w:t>if</w:t>
      </w:r>
      <w:r>
        <w:rPr>
          <w:spacing w:val="6"/>
          <w:sz w:val="18"/>
        </w:rPr>
        <w:t xml:space="preserve"> </w:t>
      </w:r>
      <w:r>
        <w:rPr>
          <w:sz w:val="18"/>
        </w:rPr>
        <w:t>necessary.</w:t>
      </w:r>
    </w:p>
    <w:p w:rsidR="009A4B54" w:rsidRDefault="00577A39">
      <w:pPr>
        <w:pStyle w:val="Heading4"/>
        <w:tabs>
          <w:tab w:val="left" w:pos="5262"/>
        </w:tabs>
        <w:spacing w:line="203" w:lineRule="exact"/>
        <w:rPr>
          <w:b w:val="0"/>
        </w:rPr>
      </w:pPr>
      <w:r>
        <w:t>Further</w:t>
      </w:r>
      <w:r>
        <w:rPr>
          <w:spacing w:val="1"/>
        </w:rPr>
        <w:t xml:space="preserve"> </w:t>
      </w:r>
      <w:r>
        <w:t>information</w:t>
      </w:r>
      <w:r>
        <w:tab/>
      </w:r>
      <w:r>
        <w:rPr>
          <w:b w:val="0"/>
        </w:rPr>
        <w:t>None</w:t>
      </w:r>
    </w:p>
    <w:p w:rsidR="009A4B54" w:rsidRDefault="009A4B54">
      <w:pPr>
        <w:pStyle w:val="BodyText"/>
        <w:spacing w:before="3"/>
        <w:rPr>
          <w:sz w:val="20"/>
        </w:rPr>
      </w:pPr>
    </w:p>
    <w:p w:rsidR="009A4B54" w:rsidRDefault="00577A39">
      <w:pPr>
        <w:ind w:left="220"/>
        <w:rPr>
          <w:rFonts w:ascii="Arial"/>
          <w:b/>
          <w:sz w:val="28"/>
        </w:rPr>
      </w:pPr>
      <w:bookmarkStart w:id="6" w:name="Section_6:__Accidental_Release_Measures"/>
      <w:bookmarkEnd w:id="6"/>
      <w:r>
        <w:rPr>
          <w:rFonts w:ascii="Arial"/>
          <w:b/>
          <w:sz w:val="28"/>
        </w:rPr>
        <w:t>Section 6:  Accidental Release</w:t>
      </w:r>
      <w:r>
        <w:rPr>
          <w:rFonts w:ascii="Arial"/>
          <w:b/>
          <w:spacing w:val="-18"/>
          <w:sz w:val="28"/>
        </w:rPr>
        <w:t xml:space="preserve"> </w:t>
      </w:r>
      <w:r>
        <w:rPr>
          <w:rFonts w:ascii="Arial"/>
          <w:b/>
          <w:sz w:val="28"/>
        </w:rPr>
        <w:t>Measures</w:t>
      </w:r>
    </w:p>
    <w:p w:rsidR="009A4B54" w:rsidRDefault="00577A39">
      <w:pPr>
        <w:spacing w:before="228"/>
        <w:ind w:left="220"/>
        <w:rPr>
          <w:b/>
          <w:sz w:val="18"/>
        </w:rPr>
      </w:pPr>
      <w:r>
        <w:rPr>
          <w:b/>
          <w:sz w:val="18"/>
        </w:rPr>
        <w:t>Personal precautions, protective equipment, and emergency procedures</w:t>
      </w:r>
    </w:p>
    <w:p w:rsidR="009A4B54" w:rsidRDefault="00577A39">
      <w:pPr>
        <w:pStyle w:val="BodyText"/>
        <w:spacing w:before="3"/>
        <w:ind w:left="220"/>
      </w:pPr>
      <w:r>
        <w:t>Wear p</w:t>
      </w:r>
      <w:r>
        <w:t>roper personal protective equipment. Avoid breathing dust.</w:t>
      </w:r>
    </w:p>
    <w:p w:rsidR="009A4B54" w:rsidRDefault="009A4B54">
      <w:pPr>
        <w:pStyle w:val="BodyText"/>
        <w:spacing w:before="8"/>
        <w:rPr>
          <w:sz w:val="17"/>
        </w:rPr>
      </w:pPr>
    </w:p>
    <w:p w:rsidR="009A4B54" w:rsidRDefault="00577A39">
      <w:pPr>
        <w:pStyle w:val="Heading4"/>
      </w:pPr>
      <w:r>
        <w:t>Environmental precautions</w:t>
      </w:r>
    </w:p>
    <w:p w:rsidR="009A4B54" w:rsidRDefault="00577A39">
      <w:pPr>
        <w:pStyle w:val="BodyText"/>
        <w:spacing w:before="3" w:line="206" w:lineRule="exact"/>
        <w:ind w:left="220"/>
      </w:pPr>
      <w:r>
        <w:t>This product is not classified as dangerous to the environment.</w:t>
      </w:r>
    </w:p>
    <w:p w:rsidR="009A4B54" w:rsidRDefault="00577A39">
      <w:pPr>
        <w:pStyle w:val="BodyText"/>
        <w:spacing w:line="206" w:lineRule="exact"/>
        <w:ind w:left="220"/>
      </w:pPr>
      <w:r>
        <w:t>Prevent spills or contaminated rinse water from entering sewers or watercourses.</w:t>
      </w:r>
    </w:p>
    <w:p w:rsidR="009A4B54" w:rsidRDefault="009A4B54">
      <w:pPr>
        <w:pStyle w:val="BodyText"/>
        <w:spacing w:before="1"/>
      </w:pPr>
    </w:p>
    <w:p w:rsidR="009A4B54" w:rsidRDefault="00577A39">
      <w:pPr>
        <w:pStyle w:val="Heading4"/>
        <w:spacing w:line="206" w:lineRule="exact"/>
      </w:pPr>
      <w:r>
        <w:t>Methods and materials for containment and cleaning up</w:t>
      </w:r>
    </w:p>
    <w:p w:rsidR="009A4B54" w:rsidRDefault="00577A39">
      <w:pPr>
        <w:pStyle w:val="BodyText"/>
        <w:spacing w:line="242" w:lineRule="auto"/>
        <w:ind w:left="220" w:right="142"/>
      </w:pPr>
      <w:r>
        <w:t>Contain spill. Collect all dry material and discard properly. For liquids, use an appropriate absorbent material such as diatomaceous earth, sand or cat litter, and dispose of properly. See Section 13 for more details.</w:t>
      </w:r>
    </w:p>
    <w:p w:rsidR="009A4B54" w:rsidRDefault="009A4B54">
      <w:pPr>
        <w:pStyle w:val="BodyText"/>
        <w:spacing w:before="11"/>
        <w:rPr>
          <w:sz w:val="17"/>
        </w:rPr>
      </w:pPr>
    </w:p>
    <w:p w:rsidR="009A4B54" w:rsidRDefault="00577A39">
      <w:pPr>
        <w:ind w:left="220"/>
        <w:rPr>
          <w:sz w:val="18"/>
        </w:rPr>
      </w:pPr>
      <w:r>
        <w:rPr>
          <w:b/>
          <w:sz w:val="18"/>
        </w:rPr>
        <w:t xml:space="preserve">Reference to other Sections </w:t>
      </w:r>
      <w:r>
        <w:rPr>
          <w:sz w:val="18"/>
        </w:rPr>
        <w:t>For pers</w:t>
      </w:r>
      <w:r>
        <w:rPr>
          <w:sz w:val="18"/>
        </w:rPr>
        <w:t>onal protection reference section 8. For disposal reference section 13.</w:t>
      </w:r>
    </w:p>
    <w:p w:rsidR="009A4B54" w:rsidRDefault="009A4B54">
      <w:pPr>
        <w:pStyle w:val="BodyText"/>
        <w:spacing w:before="10"/>
        <w:rPr>
          <w:sz w:val="19"/>
        </w:rPr>
      </w:pPr>
    </w:p>
    <w:p w:rsidR="009A4B54" w:rsidRDefault="00577A39">
      <w:pPr>
        <w:pStyle w:val="Heading1"/>
      </w:pPr>
      <w:bookmarkStart w:id="7" w:name="Section_7:__Handling_and_Storage"/>
      <w:bookmarkEnd w:id="7"/>
      <w:r>
        <w:t>Section 7: Handling and Storage</w:t>
      </w:r>
    </w:p>
    <w:p w:rsidR="009A4B54" w:rsidRDefault="009A4B54">
      <w:pPr>
        <w:sectPr w:rsidR="009A4B54">
          <w:pgSz w:w="12240" w:h="15840"/>
          <w:pgMar w:top="1440" w:right="700" w:bottom="1020" w:left="860" w:header="720" w:footer="823" w:gutter="0"/>
          <w:cols w:space="720"/>
        </w:sectPr>
      </w:pPr>
    </w:p>
    <w:p w:rsidR="009A4B54" w:rsidRDefault="00577A39">
      <w:pPr>
        <w:pStyle w:val="Heading4"/>
        <w:spacing w:before="58" w:line="206" w:lineRule="exact"/>
      </w:pPr>
      <w:r>
        <w:lastRenderedPageBreak/>
        <w:t>Precautions for safe handling</w:t>
      </w:r>
    </w:p>
    <w:p w:rsidR="009A4B54" w:rsidRDefault="00577A39">
      <w:pPr>
        <w:pStyle w:val="BodyText"/>
        <w:spacing w:line="242" w:lineRule="auto"/>
        <w:ind w:left="940" w:right="1467"/>
      </w:pPr>
      <w:r>
        <w:t>This product does not require special handling procedures, but it is advisable to follow the following recommen</w:t>
      </w:r>
      <w:r>
        <w:t>dations. Use with adequate ventilation.</w:t>
      </w:r>
    </w:p>
    <w:p w:rsidR="009A4B54" w:rsidRDefault="00577A39">
      <w:pPr>
        <w:pStyle w:val="BodyText"/>
        <w:spacing w:line="244" w:lineRule="auto"/>
        <w:ind w:left="940" w:right="4046"/>
      </w:pPr>
      <w:r>
        <w:t>For personal protection see Section 8. Wash hands after handling this material. Appropriate container should be used for disposal.</w:t>
      </w:r>
    </w:p>
    <w:p w:rsidR="009A4B54" w:rsidRDefault="00577A39">
      <w:pPr>
        <w:pStyle w:val="BodyText"/>
        <w:spacing w:line="237" w:lineRule="auto"/>
        <w:ind w:left="940" w:right="2946"/>
      </w:pPr>
      <w:r>
        <w:t>Refrain from eating, smoking, or drinking where the product will be mixed or applied</w:t>
      </w:r>
      <w:proofErr w:type="gramStart"/>
      <w:r>
        <w:t>.</w:t>
      </w:r>
      <w:r>
        <w:t xml:space="preserve"> .</w:t>
      </w:r>
      <w:proofErr w:type="gramEnd"/>
      <w:r>
        <w:t xml:space="preserve"> Follow local laws pertaining to workplace safety and hygiene.</w:t>
      </w:r>
    </w:p>
    <w:p w:rsidR="009A4B54" w:rsidRDefault="009A4B54">
      <w:pPr>
        <w:pStyle w:val="BodyText"/>
        <w:spacing w:before="3"/>
        <w:rPr>
          <w:sz w:val="17"/>
        </w:rPr>
      </w:pPr>
    </w:p>
    <w:p w:rsidR="009A4B54" w:rsidRDefault="00577A39">
      <w:pPr>
        <w:pStyle w:val="Heading4"/>
      </w:pPr>
      <w:r>
        <w:t>Conditions for safe storage, including any incompatibilities</w:t>
      </w:r>
    </w:p>
    <w:p w:rsidR="009A4B54" w:rsidRDefault="009A4B54">
      <w:pPr>
        <w:pStyle w:val="BodyText"/>
        <w:spacing w:before="1"/>
        <w:rPr>
          <w:b/>
        </w:rPr>
      </w:pPr>
    </w:p>
    <w:p w:rsidR="009A4B54" w:rsidRDefault="00577A39">
      <w:pPr>
        <w:pStyle w:val="BodyText"/>
        <w:ind w:left="940" w:right="647"/>
      </w:pPr>
      <w:r>
        <w:t>This product does not require special storage. It is advisable to follow general good storage practices, such as avoiding nearby</w:t>
      </w:r>
      <w:r>
        <w:t xml:space="preserve"> sources of heat, excessive humidity, electricity, radiation, or storing together with food items.</w:t>
      </w:r>
    </w:p>
    <w:p w:rsidR="009A4B54" w:rsidRDefault="00577A39">
      <w:pPr>
        <w:pStyle w:val="BodyText"/>
        <w:spacing w:before="2" w:line="206" w:lineRule="exact"/>
        <w:ind w:left="940"/>
      </w:pPr>
      <w:r>
        <w:t>Avoid contact with strong oxidizing or reducing materials.</w:t>
      </w:r>
    </w:p>
    <w:p w:rsidR="009A4B54" w:rsidRDefault="00577A39">
      <w:pPr>
        <w:pStyle w:val="BodyText"/>
        <w:spacing w:line="242" w:lineRule="auto"/>
        <w:ind w:left="940" w:right="1467"/>
      </w:pPr>
      <w:r>
        <w:t xml:space="preserve">Avoid storing in places susceptible to sub-freezing temperatures, as well as temperatures above 120 degrees F. Sore in a dry and </w:t>
      </w:r>
      <w:proofErr w:type="gramStart"/>
      <w:r>
        <w:t>well ventilated</w:t>
      </w:r>
      <w:proofErr w:type="gramEnd"/>
      <w:r>
        <w:t xml:space="preserve"> place.</w:t>
      </w:r>
    </w:p>
    <w:p w:rsidR="009A4B54" w:rsidRDefault="00577A39">
      <w:pPr>
        <w:pStyle w:val="BodyText"/>
        <w:spacing w:line="203" w:lineRule="exact"/>
        <w:ind w:left="940"/>
      </w:pPr>
      <w:r>
        <w:t>Keep out of reach of children.</w:t>
      </w:r>
    </w:p>
    <w:p w:rsidR="009A4B54" w:rsidRDefault="00577A39">
      <w:pPr>
        <w:pStyle w:val="BodyText"/>
        <w:spacing w:line="206" w:lineRule="exact"/>
        <w:ind w:left="940"/>
      </w:pPr>
      <w:r>
        <w:t>Store unblended in original containers.</w:t>
      </w:r>
    </w:p>
    <w:p w:rsidR="009A4B54" w:rsidRDefault="009A4B54">
      <w:pPr>
        <w:pStyle w:val="BodyText"/>
      </w:pPr>
    </w:p>
    <w:p w:rsidR="009A4B54" w:rsidRDefault="00577A39">
      <w:pPr>
        <w:pStyle w:val="Heading4"/>
      </w:pPr>
      <w:r>
        <w:t>Specific uses</w:t>
      </w:r>
    </w:p>
    <w:p w:rsidR="009A4B54" w:rsidRDefault="00577A39">
      <w:pPr>
        <w:pStyle w:val="BodyText"/>
        <w:spacing w:before="4"/>
        <w:ind w:left="940"/>
      </w:pPr>
      <w:r>
        <w:t xml:space="preserve">This product is a </w:t>
      </w:r>
      <w:r>
        <w:t>plant energizer and fertilizer designed for both conventional and organic farming.</w:t>
      </w:r>
    </w:p>
    <w:p w:rsidR="009A4B54" w:rsidRDefault="009A4B54">
      <w:pPr>
        <w:pStyle w:val="BodyText"/>
        <w:spacing w:before="7"/>
        <w:rPr>
          <w:sz w:val="17"/>
        </w:rPr>
      </w:pPr>
    </w:p>
    <w:p w:rsidR="009A4B54" w:rsidRDefault="00577A39">
      <w:pPr>
        <w:pStyle w:val="Heading1"/>
      </w:pPr>
      <w:bookmarkStart w:id="8" w:name="Section_8:__Exposure_Controls/Personal_P"/>
      <w:bookmarkEnd w:id="8"/>
      <w:r>
        <w:t>Section 8: Exposure Controls/Personal Protection</w:t>
      </w:r>
    </w:p>
    <w:p w:rsidR="009A4B54" w:rsidRDefault="00577A39">
      <w:pPr>
        <w:pStyle w:val="Heading2"/>
        <w:spacing w:before="234" w:after="2"/>
      </w:pPr>
      <w:r>
        <w:t>Control Parameters</w:t>
      </w:r>
    </w:p>
    <w:tbl>
      <w:tblPr>
        <w:tblW w:w="0" w:type="auto"/>
        <w:tblInd w:w="2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5"/>
        <w:gridCol w:w="1350"/>
        <w:gridCol w:w="1330"/>
        <w:gridCol w:w="1345"/>
      </w:tblGrid>
      <w:tr w:rsidR="009A4B54">
        <w:trPr>
          <w:trHeight w:val="365"/>
        </w:trPr>
        <w:tc>
          <w:tcPr>
            <w:tcW w:w="1485" w:type="dxa"/>
          </w:tcPr>
          <w:p w:rsidR="009A4B54" w:rsidRDefault="00577A39">
            <w:pPr>
              <w:pStyle w:val="TableParagraph"/>
              <w:spacing w:before="6" w:line="180" w:lineRule="exact"/>
              <w:ind w:left="150" w:firstLine="195"/>
              <w:rPr>
                <w:b/>
                <w:sz w:val="16"/>
              </w:rPr>
            </w:pPr>
            <w:r>
              <w:rPr>
                <w:b/>
                <w:sz w:val="16"/>
              </w:rPr>
              <w:t>PRODUCT COMPOSITION</w:t>
            </w:r>
          </w:p>
        </w:tc>
        <w:tc>
          <w:tcPr>
            <w:tcW w:w="1350" w:type="dxa"/>
          </w:tcPr>
          <w:p w:rsidR="009A4B54" w:rsidRDefault="00577A39">
            <w:pPr>
              <w:pStyle w:val="TableParagraph"/>
              <w:spacing w:before="6" w:line="180" w:lineRule="exact"/>
              <w:ind w:left="505" w:right="88" w:hanging="105"/>
              <w:rPr>
                <w:b/>
                <w:sz w:val="16"/>
              </w:rPr>
            </w:pPr>
            <w:r>
              <w:rPr>
                <w:b/>
                <w:sz w:val="16"/>
              </w:rPr>
              <w:t>ACGIH TLV</w:t>
            </w:r>
          </w:p>
        </w:tc>
        <w:tc>
          <w:tcPr>
            <w:tcW w:w="1330" w:type="dxa"/>
          </w:tcPr>
          <w:p w:rsidR="009A4B54" w:rsidRDefault="00577A39">
            <w:pPr>
              <w:pStyle w:val="TableParagraph"/>
              <w:spacing w:before="6" w:line="180" w:lineRule="exact"/>
              <w:ind w:left="506" w:right="411" w:hanging="71"/>
              <w:rPr>
                <w:b/>
                <w:sz w:val="16"/>
              </w:rPr>
            </w:pPr>
            <w:r>
              <w:rPr>
                <w:b/>
                <w:sz w:val="16"/>
              </w:rPr>
              <w:t>OSHA PEL</w:t>
            </w:r>
          </w:p>
        </w:tc>
        <w:tc>
          <w:tcPr>
            <w:tcW w:w="1345" w:type="dxa"/>
          </w:tcPr>
          <w:p w:rsidR="009A4B54" w:rsidRDefault="00577A39">
            <w:pPr>
              <w:pStyle w:val="TableParagraph"/>
              <w:spacing w:before="6" w:line="180" w:lineRule="exact"/>
              <w:ind w:left="511" w:right="383" w:hanging="95"/>
              <w:rPr>
                <w:b/>
                <w:sz w:val="16"/>
              </w:rPr>
            </w:pPr>
            <w:r>
              <w:rPr>
                <w:b/>
                <w:sz w:val="16"/>
              </w:rPr>
              <w:t>NIOSH REL</w:t>
            </w:r>
          </w:p>
        </w:tc>
      </w:tr>
      <w:tr w:rsidR="009A4B54">
        <w:trPr>
          <w:trHeight w:val="184"/>
        </w:trPr>
        <w:tc>
          <w:tcPr>
            <w:tcW w:w="1485" w:type="dxa"/>
          </w:tcPr>
          <w:p w:rsidR="009A4B54" w:rsidRDefault="00577A39">
            <w:pPr>
              <w:pStyle w:val="TableParagraph"/>
              <w:spacing w:line="164" w:lineRule="exact"/>
              <w:ind w:left="105"/>
              <w:rPr>
                <w:sz w:val="16"/>
              </w:rPr>
            </w:pPr>
            <w:r>
              <w:rPr>
                <w:sz w:val="16"/>
              </w:rPr>
              <w:t xml:space="preserve">Product </w:t>
            </w:r>
            <w:r w:rsidR="007830D1">
              <w:rPr>
                <w:sz w:val="16"/>
              </w:rPr>
              <w:t>liquid</w:t>
            </w:r>
          </w:p>
        </w:tc>
        <w:tc>
          <w:tcPr>
            <w:tcW w:w="1350" w:type="dxa"/>
          </w:tcPr>
          <w:p w:rsidR="009A4B54" w:rsidRDefault="00577A39">
            <w:pPr>
              <w:pStyle w:val="TableParagraph"/>
              <w:spacing w:line="164" w:lineRule="exact"/>
              <w:ind w:left="571" w:right="569"/>
              <w:jc w:val="center"/>
              <w:rPr>
                <w:sz w:val="16"/>
              </w:rPr>
            </w:pPr>
            <w:r>
              <w:rPr>
                <w:sz w:val="16"/>
              </w:rPr>
              <w:t>**</w:t>
            </w:r>
          </w:p>
        </w:tc>
        <w:tc>
          <w:tcPr>
            <w:tcW w:w="1330" w:type="dxa"/>
          </w:tcPr>
          <w:p w:rsidR="009A4B54" w:rsidRDefault="00577A39">
            <w:pPr>
              <w:pStyle w:val="TableParagraph"/>
              <w:spacing w:line="164" w:lineRule="exact"/>
              <w:ind w:left="2"/>
              <w:jc w:val="center"/>
              <w:rPr>
                <w:sz w:val="16"/>
              </w:rPr>
            </w:pPr>
            <w:r>
              <w:rPr>
                <w:sz w:val="16"/>
              </w:rPr>
              <w:t>*</w:t>
            </w:r>
          </w:p>
        </w:tc>
        <w:tc>
          <w:tcPr>
            <w:tcW w:w="1345" w:type="dxa"/>
          </w:tcPr>
          <w:p w:rsidR="009A4B54" w:rsidRDefault="00577A39">
            <w:pPr>
              <w:pStyle w:val="TableParagraph"/>
              <w:spacing w:line="164" w:lineRule="exact"/>
              <w:ind w:left="519" w:right="508"/>
              <w:jc w:val="center"/>
              <w:rPr>
                <w:sz w:val="16"/>
              </w:rPr>
            </w:pPr>
            <w:r>
              <w:rPr>
                <w:sz w:val="16"/>
              </w:rPr>
              <w:t>-----</w:t>
            </w:r>
          </w:p>
        </w:tc>
      </w:tr>
    </w:tbl>
    <w:p w:rsidR="009A4B54" w:rsidRDefault="00577A39">
      <w:pPr>
        <w:pStyle w:val="BodyText"/>
        <w:ind w:left="220"/>
      </w:pPr>
      <w:r>
        <w:t>*PNOR (Particulates Not Otherwise Regulated): OSHA 5 mg/m3 Respirable fraction (R), 15 mg/m3 Total Particulates</w:t>
      </w:r>
    </w:p>
    <w:p w:rsidR="009A4B54" w:rsidRDefault="00577A39">
      <w:pPr>
        <w:pStyle w:val="BodyText"/>
        <w:spacing w:before="3"/>
        <w:ind w:left="220" w:right="188"/>
      </w:pPr>
      <w:r>
        <w:t>**PNOS (Particulates Not Otherwise Specified): ACGIH 3 mg/m3 Respirable fraction (R), 10 mg/m3 Total Particulates, total dust less than 1% quart</w:t>
      </w:r>
      <w:r>
        <w:t>z. NIOSH-- No Occupational exposure values</w:t>
      </w:r>
    </w:p>
    <w:p w:rsidR="009A4B54" w:rsidRDefault="009A4B54">
      <w:pPr>
        <w:pStyle w:val="BodyText"/>
        <w:spacing w:before="8"/>
        <w:rPr>
          <w:sz w:val="19"/>
        </w:rPr>
      </w:pPr>
    </w:p>
    <w:p w:rsidR="009A4B54" w:rsidRDefault="00577A39">
      <w:pPr>
        <w:pStyle w:val="Heading2"/>
        <w:spacing w:before="1"/>
      </w:pPr>
      <w:r>
        <w:t>Exposure controls</w:t>
      </w:r>
    </w:p>
    <w:p w:rsidR="009A4B54" w:rsidRDefault="009A4B54">
      <w:pPr>
        <w:pStyle w:val="BodyText"/>
        <w:spacing w:before="1"/>
        <w:rPr>
          <w:b/>
        </w:rPr>
      </w:pPr>
    </w:p>
    <w:p w:rsidR="009A4B54" w:rsidRDefault="00577A39">
      <w:pPr>
        <w:pStyle w:val="BodyText"/>
        <w:tabs>
          <w:tab w:val="left" w:pos="4541"/>
        </w:tabs>
        <w:spacing w:line="206" w:lineRule="exact"/>
        <w:ind w:left="220"/>
      </w:pPr>
      <w:r>
        <w:t>VENTILATION:</w:t>
      </w:r>
      <w:r>
        <w:tab/>
        <w:t xml:space="preserve">Always provide good ventilation where this chemical/material </w:t>
      </w:r>
      <w:r>
        <w:rPr>
          <w:spacing w:val="-3"/>
        </w:rPr>
        <w:t>is</w:t>
      </w:r>
      <w:r>
        <w:rPr>
          <w:spacing w:val="-21"/>
        </w:rPr>
        <w:t xml:space="preserve"> </w:t>
      </w:r>
      <w:r>
        <w:t>used.</w:t>
      </w:r>
    </w:p>
    <w:p w:rsidR="009A4B54" w:rsidRDefault="00577A39">
      <w:pPr>
        <w:pStyle w:val="BodyText"/>
        <w:tabs>
          <w:tab w:val="left" w:pos="4541"/>
        </w:tabs>
        <w:spacing w:line="205" w:lineRule="exact"/>
        <w:ind w:left="220"/>
      </w:pPr>
      <w:r>
        <w:t>RESPIRATORY</w:t>
      </w:r>
      <w:r>
        <w:rPr>
          <w:spacing w:val="-2"/>
        </w:rPr>
        <w:t xml:space="preserve"> </w:t>
      </w:r>
      <w:r>
        <w:t>PROTECTION:</w:t>
      </w:r>
      <w:r>
        <w:tab/>
        <w:t xml:space="preserve">Wear air supplied respiratory protection </w:t>
      </w:r>
      <w:r>
        <w:rPr>
          <w:spacing w:val="-3"/>
        </w:rPr>
        <w:t xml:space="preserve">if </w:t>
      </w:r>
      <w:r>
        <w:t>exposure concentrations</w:t>
      </w:r>
      <w:r>
        <w:rPr>
          <w:spacing w:val="-10"/>
        </w:rPr>
        <w:t xml:space="preserve"> </w:t>
      </w:r>
      <w:r>
        <w:t>are</w:t>
      </w:r>
    </w:p>
    <w:p w:rsidR="009A4B54" w:rsidRDefault="00577A39">
      <w:pPr>
        <w:pStyle w:val="BodyText"/>
        <w:spacing w:line="206" w:lineRule="exact"/>
        <w:ind w:left="4542"/>
      </w:pPr>
      <w:r>
        <w:t>unknown. In case of inadequate ventilation or risk of inhalation of dust,</w:t>
      </w:r>
    </w:p>
    <w:p w:rsidR="009A4B54" w:rsidRDefault="00577A39">
      <w:pPr>
        <w:pStyle w:val="BodyText"/>
        <w:spacing w:before="3"/>
        <w:ind w:left="4542" w:right="220"/>
      </w:pPr>
      <w:r>
        <w:t>use suitable respiratory equipment with particle filter. Wear respiratory protection during operations where spraying or misting occurs. In the United Sta</w:t>
      </w:r>
      <w:r>
        <w:t>tes of America, if respirators are used, a program should be instituted to assure compliance with OSHA 29 CFR 1910.134.</w:t>
      </w:r>
    </w:p>
    <w:p w:rsidR="009A4B54" w:rsidRDefault="00577A39">
      <w:pPr>
        <w:pStyle w:val="BodyText"/>
        <w:tabs>
          <w:tab w:val="left" w:pos="4541"/>
        </w:tabs>
        <w:spacing w:line="204" w:lineRule="exact"/>
        <w:ind w:left="220"/>
      </w:pPr>
      <w:r>
        <w:t>PROTECTIVE</w:t>
      </w:r>
      <w:r>
        <w:rPr>
          <w:spacing w:val="1"/>
        </w:rPr>
        <w:t xml:space="preserve"> </w:t>
      </w:r>
      <w:r>
        <w:t>GLOVES:</w:t>
      </w:r>
      <w:r>
        <w:tab/>
        <w:t>Neoprene, butyl, or nitrile rubber gloves are</w:t>
      </w:r>
      <w:r>
        <w:rPr>
          <w:spacing w:val="-21"/>
        </w:rPr>
        <w:t xml:space="preserve"> </w:t>
      </w:r>
      <w:r>
        <w:t>recommended.</w:t>
      </w:r>
    </w:p>
    <w:p w:rsidR="009A4B54" w:rsidRDefault="00577A39">
      <w:pPr>
        <w:pStyle w:val="BodyText"/>
        <w:tabs>
          <w:tab w:val="left" w:pos="4541"/>
        </w:tabs>
        <w:spacing w:before="3" w:line="206" w:lineRule="exact"/>
        <w:ind w:left="220"/>
      </w:pPr>
      <w:r>
        <w:t>EYE</w:t>
      </w:r>
      <w:r>
        <w:rPr>
          <w:spacing w:val="-1"/>
        </w:rPr>
        <w:t xml:space="preserve"> </w:t>
      </w:r>
      <w:r>
        <w:t>PROTECTION:</w:t>
      </w:r>
      <w:r>
        <w:tab/>
        <w:t>Recommend eye protection using safety glas</w:t>
      </w:r>
      <w:r>
        <w:t>ses or</w:t>
      </w:r>
      <w:r>
        <w:rPr>
          <w:spacing w:val="-21"/>
        </w:rPr>
        <w:t xml:space="preserve"> </w:t>
      </w:r>
      <w:r>
        <w:t>goggles.</w:t>
      </w:r>
    </w:p>
    <w:p w:rsidR="009A4B54" w:rsidRDefault="00577A39">
      <w:pPr>
        <w:pStyle w:val="BodyText"/>
        <w:tabs>
          <w:tab w:val="left" w:pos="4541"/>
        </w:tabs>
        <w:spacing w:line="205" w:lineRule="exact"/>
        <w:ind w:left="220"/>
      </w:pPr>
      <w:r>
        <w:t>SKIN</w:t>
      </w:r>
      <w:r>
        <w:rPr>
          <w:spacing w:val="-2"/>
        </w:rPr>
        <w:t xml:space="preserve"> </w:t>
      </w:r>
      <w:r>
        <w:t>PROTECTION:</w:t>
      </w:r>
      <w:r>
        <w:tab/>
        <w:t>Suitable protective clothing to prevent skin</w:t>
      </w:r>
      <w:r>
        <w:rPr>
          <w:spacing w:val="-7"/>
        </w:rPr>
        <w:t xml:space="preserve"> </w:t>
      </w:r>
      <w:r>
        <w:t>contact</w:t>
      </w:r>
    </w:p>
    <w:p w:rsidR="009A4B54" w:rsidRDefault="00577A39">
      <w:pPr>
        <w:pStyle w:val="BodyText"/>
        <w:tabs>
          <w:tab w:val="left" w:pos="4541"/>
        </w:tabs>
        <w:spacing w:line="206" w:lineRule="exact"/>
        <w:ind w:left="220"/>
      </w:pPr>
      <w:r>
        <w:t>WORK/HYGIENE</w:t>
      </w:r>
      <w:r>
        <w:rPr>
          <w:spacing w:val="-3"/>
        </w:rPr>
        <w:t xml:space="preserve"> </w:t>
      </w:r>
      <w:r>
        <w:t>PRACTICES:</w:t>
      </w:r>
      <w:r>
        <w:tab/>
        <w:t>Avoid breathing vapor. Avoid contact with eyes. Wash hands after handling.</w:t>
      </w:r>
    </w:p>
    <w:p w:rsidR="009A4B54" w:rsidRDefault="009A4B54">
      <w:pPr>
        <w:pStyle w:val="BodyText"/>
        <w:spacing w:before="4"/>
        <w:rPr>
          <w:sz w:val="20"/>
        </w:rPr>
      </w:pPr>
    </w:p>
    <w:p w:rsidR="009A4B54" w:rsidRDefault="00577A39">
      <w:pPr>
        <w:pStyle w:val="Heading1"/>
      </w:pPr>
      <w:r>
        <w:t>Section 9: Physical and Chemical Properties</w:t>
      </w:r>
    </w:p>
    <w:p w:rsidR="009A4B54" w:rsidRDefault="009A4B54">
      <w:pPr>
        <w:pStyle w:val="BodyText"/>
        <w:rPr>
          <w:rFonts w:ascii="Arial"/>
          <w:b/>
          <w:sz w:val="20"/>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7"/>
        <w:gridCol w:w="4847"/>
      </w:tblGrid>
      <w:tr w:rsidR="009A4B54">
        <w:trPr>
          <w:trHeight w:val="185"/>
        </w:trPr>
        <w:tc>
          <w:tcPr>
            <w:tcW w:w="4967" w:type="dxa"/>
          </w:tcPr>
          <w:p w:rsidR="009A4B54" w:rsidRDefault="009A4B54">
            <w:pPr>
              <w:pStyle w:val="TableParagraph"/>
              <w:ind w:left="0"/>
              <w:rPr>
                <w:sz w:val="12"/>
              </w:rPr>
            </w:pPr>
          </w:p>
        </w:tc>
        <w:tc>
          <w:tcPr>
            <w:tcW w:w="4847" w:type="dxa"/>
          </w:tcPr>
          <w:p w:rsidR="009A4B54" w:rsidRDefault="00577A39">
            <w:pPr>
              <w:pStyle w:val="TableParagraph"/>
              <w:spacing w:line="164" w:lineRule="exact"/>
              <w:rPr>
                <w:b/>
                <w:sz w:val="16"/>
              </w:rPr>
            </w:pPr>
            <w:r>
              <w:rPr>
                <w:b/>
                <w:sz w:val="16"/>
              </w:rPr>
              <w:t>PRODUCT CRITERIA</w:t>
            </w:r>
          </w:p>
        </w:tc>
      </w:tr>
      <w:tr w:rsidR="009A4B54">
        <w:trPr>
          <w:trHeight w:val="182"/>
        </w:trPr>
        <w:tc>
          <w:tcPr>
            <w:tcW w:w="4967" w:type="dxa"/>
            <w:tcBorders>
              <w:bottom w:val="single" w:sz="6" w:space="0" w:color="000000"/>
            </w:tcBorders>
          </w:tcPr>
          <w:p w:rsidR="009A4B54" w:rsidRDefault="00577A39">
            <w:pPr>
              <w:pStyle w:val="TableParagraph"/>
              <w:spacing w:before="1" w:line="162" w:lineRule="exact"/>
              <w:rPr>
                <w:sz w:val="16"/>
              </w:rPr>
            </w:pPr>
            <w:r>
              <w:rPr>
                <w:sz w:val="16"/>
              </w:rPr>
              <w:t>APPEARANCE - COLOR:</w:t>
            </w:r>
          </w:p>
        </w:tc>
        <w:tc>
          <w:tcPr>
            <w:tcW w:w="4847" w:type="dxa"/>
            <w:tcBorders>
              <w:bottom w:val="single" w:sz="6" w:space="0" w:color="000000"/>
            </w:tcBorders>
          </w:tcPr>
          <w:p w:rsidR="009A4B54" w:rsidRDefault="00577A39">
            <w:pPr>
              <w:pStyle w:val="TableParagraph"/>
              <w:spacing w:before="1" w:line="162" w:lineRule="exact"/>
              <w:rPr>
                <w:sz w:val="16"/>
              </w:rPr>
            </w:pPr>
            <w:r>
              <w:rPr>
                <w:sz w:val="16"/>
              </w:rPr>
              <w:t>Tan</w:t>
            </w:r>
          </w:p>
        </w:tc>
      </w:tr>
      <w:tr w:rsidR="009A4B54">
        <w:trPr>
          <w:trHeight w:val="182"/>
        </w:trPr>
        <w:tc>
          <w:tcPr>
            <w:tcW w:w="4967" w:type="dxa"/>
            <w:tcBorders>
              <w:top w:val="single" w:sz="6" w:space="0" w:color="000000"/>
            </w:tcBorders>
          </w:tcPr>
          <w:p w:rsidR="009A4B54" w:rsidRDefault="00577A39">
            <w:pPr>
              <w:pStyle w:val="TableParagraph"/>
              <w:spacing w:line="163" w:lineRule="exact"/>
              <w:rPr>
                <w:sz w:val="16"/>
              </w:rPr>
            </w:pPr>
            <w:r>
              <w:rPr>
                <w:sz w:val="16"/>
              </w:rPr>
              <w:t>PHYSICAL STATE:</w:t>
            </w:r>
          </w:p>
        </w:tc>
        <w:tc>
          <w:tcPr>
            <w:tcW w:w="4847" w:type="dxa"/>
            <w:tcBorders>
              <w:top w:val="single" w:sz="6" w:space="0" w:color="000000"/>
            </w:tcBorders>
          </w:tcPr>
          <w:p w:rsidR="009A4B54" w:rsidRDefault="007830D1">
            <w:pPr>
              <w:pStyle w:val="TableParagraph"/>
              <w:spacing w:line="163" w:lineRule="exact"/>
              <w:rPr>
                <w:sz w:val="16"/>
              </w:rPr>
            </w:pPr>
            <w:r>
              <w:rPr>
                <w:sz w:val="16"/>
              </w:rPr>
              <w:t>Liquid</w:t>
            </w:r>
          </w:p>
        </w:tc>
      </w:tr>
      <w:tr w:rsidR="009A4B54">
        <w:trPr>
          <w:trHeight w:val="180"/>
        </w:trPr>
        <w:tc>
          <w:tcPr>
            <w:tcW w:w="4967" w:type="dxa"/>
          </w:tcPr>
          <w:p w:rsidR="009A4B54" w:rsidRDefault="00577A39">
            <w:pPr>
              <w:pStyle w:val="TableParagraph"/>
              <w:spacing w:line="160" w:lineRule="exact"/>
              <w:rPr>
                <w:sz w:val="16"/>
              </w:rPr>
            </w:pPr>
            <w:r>
              <w:rPr>
                <w:sz w:val="16"/>
              </w:rPr>
              <w:t>ODOR:</w:t>
            </w:r>
          </w:p>
        </w:tc>
        <w:tc>
          <w:tcPr>
            <w:tcW w:w="4847" w:type="dxa"/>
          </w:tcPr>
          <w:p w:rsidR="009A4B54" w:rsidRDefault="00577A39">
            <w:pPr>
              <w:pStyle w:val="TableParagraph"/>
              <w:spacing w:line="160" w:lineRule="exact"/>
              <w:rPr>
                <w:sz w:val="16"/>
              </w:rPr>
            </w:pPr>
            <w:r>
              <w:rPr>
                <w:sz w:val="16"/>
              </w:rPr>
              <w:t>Slight musky odor</w:t>
            </w:r>
          </w:p>
        </w:tc>
      </w:tr>
      <w:tr w:rsidR="009A4B54">
        <w:trPr>
          <w:trHeight w:val="185"/>
        </w:trPr>
        <w:tc>
          <w:tcPr>
            <w:tcW w:w="4967" w:type="dxa"/>
          </w:tcPr>
          <w:p w:rsidR="009A4B54" w:rsidRDefault="00577A39">
            <w:pPr>
              <w:pStyle w:val="TableParagraph"/>
              <w:spacing w:line="164" w:lineRule="exact"/>
              <w:rPr>
                <w:sz w:val="16"/>
              </w:rPr>
            </w:pPr>
            <w:r>
              <w:rPr>
                <w:sz w:val="16"/>
              </w:rPr>
              <w:t>ODOR THRESHOLD</w:t>
            </w:r>
          </w:p>
        </w:tc>
        <w:tc>
          <w:tcPr>
            <w:tcW w:w="4847" w:type="dxa"/>
          </w:tcPr>
          <w:p w:rsidR="009A4B54" w:rsidRDefault="00577A39">
            <w:pPr>
              <w:pStyle w:val="TableParagraph"/>
              <w:spacing w:line="164" w:lineRule="exact"/>
              <w:rPr>
                <w:sz w:val="16"/>
              </w:rPr>
            </w:pPr>
            <w:r>
              <w:rPr>
                <w:sz w:val="16"/>
              </w:rPr>
              <w:t>Not Available for product</w:t>
            </w:r>
          </w:p>
        </w:tc>
      </w:tr>
      <w:tr w:rsidR="009A4B54">
        <w:trPr>
          <w:trHeight w:val="185"/>
        </w:trPr>
        <w:tc>
          <w:tcPr>
            <w:tcW w:w="4967" w:type="dxa"/>
          </w:tcPr>
          <w:p w:rsidR="009A4B54" w:rsidRDefault="00577A39">
            <w:pPr>
              <w:pStyle w:val="TableParagraph"/>
              <w:spacing w:line="164" w:lineRule="exact"/>
              <w:rPr>
                <w:sz w:val="16"/>
              </w:rPr>
            </w:pPr>
            <w:r>
              <w:rPr>
                <w:sz w:val="16"/>
              </w:rPr>
              <w:t>PH</w:t>
            </w:r>
          </w:p>
        </w:tc>
        <w:tc>
          <w:tcPr>
            <w:tcW w:w="4847" w:type="dxa"/>
          </w:tcPr>
          <w:p w:rsidR="009A4B54" w:rsidRDefault="00577A39">
            <w:pPr>
              <w:pStyle w:val="TableParagraph"/>
              <w:spacing w:line="164" w:lineRule="exact"/>
              <w:rPr>
                <w:sz w:val="16"/>
              </w:rPr>
            </w:pPr>
            <w:r>
              <w:rPr>
                <w:sz w:val="16"/>
              </w:rPr>
              <w:t>6.5 – 6.9</w:t>
            </w:r>
          </w:p>
        </w:tc>
      </w:tr>
      <w:tr w:rsidR="009A4B54">
        <w:trPr>
          <w:trHeight w:val="185"/>
        </w:trPr>
        <w:tc>
          <w:tcPr>
            <w:tcW w:w="4967" w:type="dxa"/>
          </w:tcPr>
          <w:p w:rsidR="009A4B54" w:rsidRDefault="00577A39">
            <w:pPr>
              <w:pStyle w:val="TableParagraph"/>
              <w:spacing w:line="164" w:lineRule="exact"/>
              <w:rPr>
                <w:sz w:val="16"/>
              </w:rPr>
            </w:pPr>
            <w:r>
              <w:rPr>
                <w:sz w:val="16"/>
              </w:rPr>
              <w:t>MELTING POINT/FREEZING POINT:</w:t>
            </w:r>
          </w:p>
        </w:tc>
        <w:tc>
          <w:tcPr>
            <w:tcW w:w="4847" w:type="dxa"/>
          </w:tcPr>
          <w:p w:rsidR="009A4B54" w:rsidRDefault="00577A39">
            <w:pPr>
              <w:pStyle w:val="TableParagraph"/>
              <w:spacing w:line="164" w:lineRule="exact"/>
              <w:rPr>
                <w:sz w:val="16"/>
              </w:rPr>
            </w:pPr>
            <w:r>
              <w:rPr>
                <w:sz w:val="16"/>
              </w:rPr>
              <w:t>Not Available for product</w:t>
            </w:r>
          </w:p>
        </w:tc>
      </w:tr>
      <w:tr w:rsidR="009A4B54">
        <w:trPr>
          <w:trHeight w:val="185"/>
        </w:trPr>
        <w:tc>
          <w:tcPr>
            <w:tcW w:w="4967" w:type="dxa"/>
          </w:tcPr>
          <w:p w:rsidR="009A4B54" w:rsidRDefault="00577A39">
            <w:pPr>
              <w:pStyle w:val="TableParagraph"/>
              <w:spacing w:line="164" w:lineRule="exact"/>
              <w:rPr>
                <w:sz w:val="16"/>
              </w:rPr>
            </w:pPr>
            <w:r>
              <w:rPr>
                <w:sz w:val="16"/>
              </w:rPr>
              <w:t>INITIAL BOILING POINT AND BOILING RANGE:</w:t>
            </w:r>
          </w:p>
        </w:tc>
        <w:tc>
          <w:tcPr>
            <w:tcW w:w="4847" w:type="dxa"/>
          </w:tcPr>
          <w:p w:rsidR="009A4B54" w:rsidRDefault="00577A39">
            <w:pPr>
              <w:pStyle w:val="TableParagraph"/>
              <w:spacing w:line="164" w:lineRule="exact"/>
              <w:rPr>
                <w:sz w:val="16"/>
              </w:rPr>
            </w:pPr>
            <w:r>
              <w:rPr>
                <w:sz w:val="16"/>
              </w:rPr>
              <w:t>Not Available for product</w:t>
            </w:r>
          </w:p>
        </w:tc>
      </w:tr>
      <w:tr w:rsidR="009A4B54">
        <w:trPr>
          <w:trHeight w:val="180"/>
        </w:trPr>
        <w:tc>
          <w:tcPr>
            <w:tcW w:w="4967" w:type="dxa"/>
          </w:tcPr>
          <w:p w:rsidR="009A4B54" w:rsidRDefault="00577A39">
            <w:pPr>
              <w:pStyle w:val="TableParagraph"/>
              <w:spacing w:line="160" w:lineRule="exact"/>
              <w:rPr>
                <w:sz w:val="16"/>
              </w:rPr>
            </w:pPr>
            <w:r>
              <w:rPr>
                <w:sz w:val="16"/>
              </w:rPr>
              <w:t>FLASH POINT:</w:t>
            </w:r>
          </w:p>
        </w:tc>
        <w:tc>
          <w:tcPr>
            <w:tcW w:w="4847" w:type="dxa"/>
          </w:tcPr>
          <w:p w:rsidR="009A4B54" w:rsidRDefault="00577A39">
            <w:pPr>
              <w:pStyle w:val="TableParagraph"/>
              <w:spacing w:line="160" w:lineRule="exact"/>
              <w:rPr>
                <w:sz w:val="16"/>
              </w:rPr>
            </w:pPr>
            <w:r>
              <w:rPr>
                <w:sz w:val="16"/>
              </w:rPr>
              <w:t>Not Available for product</w:t>
            </w:r>
          </w:p>
        </w:tc>
      </w:tr>
      <w:tr w:rsidR="009A4B54">
        <w:trPr>
          <w:trHeight w:val="185"/>
        </w:trPr>
        <w:tc>
          <w:tcPr>
            <w:tcW w:w="4967" w:type="dxa"/>
          </w:tcPr>
          <w:p w:rsidR="009A4B54" w:rsidRDefault="00577A39">
            <w:pPr>
              <w:pStyle w:val="TableParagraph"/>
              <w:spacing w:line="164" w:lineRule="exact"/>
              <w:rPr>
                <w:sz w:val="16"/>
              </w:rPr>
            </w:pPr>
            <w:r>
              <w:rPr>
                <w:sz w:val="16"/>
              </w:rPr>
              <w:t>EVAPORATION RATE:</w:t>
            </w:r>
          </w:p>
        </w:tc>
        <w:tc>
          <w:tcPr>
            <w:tcW w:w="4847" w:type="dxa"/>
          </w:tcPr>
          <w:p w:rsidR="009A4B54" w:rsidRDefault="00577A39">
            <w:pPr>
              <w:pStyle w:val="TableParagraph"/>
              <w:spacing w:line="164" w:lineRule="exact"/>
              <w:rPr>
                <w:sz w:val="16"/>
              </w:rPr>
            </w:pPr>
            <w:r>
              <w:rPr>
                <w:sz w:val="16"/>
              </w:rPr>
              <w:t>Not Available for product</w:t>
            </w:r>
          </w:p>
        </w:tc>
      </w:tr>
      <w:tr w:rsidR="009A4B54">
        <w:trPr>
          <w:trHeight w:val="185"/>
        </w:trPr>
        <w:tc>
          <w:tcPr>
            <w:tcW w:w="4967" w:type="dxa"/>
          </w:tcPr>
          <w:p w:rsidR="009A4B54" w:rsidRDefault="00577A39">
            <w:pPr>
              <w:pStyle w:val="TableParagraph"/>
              <w:spacing w:before="1" w:line="165" w:lineRule="exact"/>
              <w:rPr>
                <w:sz w:val="16"/>
              </w:rPr>
            </w:pPr>
            <w:r>
              <w:rPr>
                <w:sz w:val="16"/>
              </w:rPr>
              <w:t>FLAMMABILITY (Solid, gas)</w:t>
            </w:r>
          </w:p>
        </w:tc>
        <w:tc>
          <w:tcPr>
            <w:tcW w:w="4847" w:type="dxa"/>
          </w:tcPr>
          <w:p w:rsidR="009A4B54" w:rsidRDefault="00577A39">
            <w:pPr>
              <w:pStyle w:val="TableParagraph"/>
              <w:spacing w:before="1" w:line="165" w:lineRule="exact"/>
              <w:rPr>
                <w:sz w:val="16"/>
              </w:rPr>
            </w:pPr>
            <w:r>
              <w:rPr>
                <w:sz w:val="16"/>
              </w:rPr>
              <w:t>Not Available for product</w:t>
            </w:r>
          </w:p>
        </w:tc>
      </w:tr>
      <w:tr w:rsidR="009A4B54">
        <w:trPr>
          <w:trHeight w:val="184"/>
        </w:trPr>
        <w:tc>
          <w:tcPr>
            <w:tcW w:w="4967" w:type="dxa"/>
          </w:tcPr>
          <w:p w:rsidR="009A4B54" w:rsidRDefault="00577A39">
            <w:pPr>
              <w:pStyle w:val="TableParagraph"/>
              <w:spacing w:line="164" w:lineRule="exact"/>
              <w:rPr>
                <w:sz w:val="16"/>
              </w:rPr>
            </w:pPr>
            <w:r>
              <w:rPr>
                <w:sz w:val="16"/>
              </w:rPr>
              <w:t>UPPER/LOWER FLAMMABILITY OR EXPLOSIVE LIMITS</w:t>
            </w:r>
          </w:p>
        </w:tc>
        <w:tc>
          <w:tcPr>
            <w:tcW w:w="4847" w:type="dxa"/>
          </w:tcPr>
          <w:p w:rsidR="009A4B54" w:rsidRDefault="00577A39">
            <w:pPr>
              <w:pStyle w:val="TableParagraph"/>
              <w:spacing w:line="164" w:lineRule="exact"/>
              <w:rPr>
                <w:sz w:val="16"/>
              </w:rPr>
            </w:pPr>
            <w:r>
              <w:rPr>
                <w:sz w:val="16"/>
              </w:rPr>
              <w:t>Not Measured</w:t>
            </w:r>
          </w:p>
        </w:tc>
      </w:tr>
      <w:tr w:rsidR="009A4B54">
        <w:trPr>
          <w:trHeight w:val="185"/>
        </w:trPr>
        <w:tc>
          <w:tcPr>
            <w:tcW w:w="4967" w:type="dxa"/>
          </w:tcPr>
          <w:p w:rsidR="009A4B54" w:rsidRDefault="00577A39">
            <w:pPr>
              <w:pStyle w:val="TableParagraph"/>
              <w:spacing w:line="164" w:lineRule="exact"/>
              <w:rPr>
                <w:sz w:val="16"/>
              </w:rPr>
            </w:pPr>
            <w:r>
              <w:rPr>
                <w:sz w:val="16"/>
              </w:rPr>
              <w:t>VAPOR PRESSURE</w:t>
            </w:r>
          </w:p>
        </w:tc>
        <w:tc>
          <w:tcPr>
            <w:tcW w:w="4847" w:type="dxa"/>
          </w:tcPr>
          <w:p w:rsidR="009A4B54" w:rsidRDefault="00577A39">
            <w:pPr>
              <w:pStyle w:val="TableParagraph"/>
              <w:spacing w:line="164" w:lineRule="exact"/>
              <w:rPr>
                <w:sz w:val="16"/>
              </w:rPr>
            </w:pPr>
            <w:r>
              <w:rPr>
                <w:sz w:val="16"/>
              </w:rPr>
              <w:t>Not Available for product</w:t>
            </w:r>
          </w:p>
        </w:tc>
      </w:tr>
      <w:tr w:rsidR="009A4B54">
        <w:trPr>
          <w:trHeight w:val="180"/>
        </w:trPr>
        <w:tc>
          <w:tcPr>
            <w:tcW w:w="4967" w:type="dxa"/>
          </w:tcPr>
          <w:p w:rsidR="009A4B54" w:rsidRDefault="00577A39">
            <w:pPr>
              <w:pStyle w:val="TableParagraph"/>
              <w:spacing w:line="160" w:lineRule="exact"/>
              <w:rPr>
                <w:sz w:val="16"/>
              </w:rPr>
            </w:pPr>
            <w:r>
              <w:rPr>
                <w:sz w:val="16"/>
              </w:rPr>
              <w:t>VAPOR DENSITY (AIR = 1)</w:t>
            </w:r>
          </w:p>
        </w:tc>
        <w:tc>
          <w:tcPr>
            <w:tcW w:w="4847" w:type="dxa"/>
          </w:tcPr>
          <w:p w:rsidR="009A4B54" w:rsidRDefault="00577A39">
            <w:pPr>
              <w:pStyle w:val="TableParagraph"/>
              <w:spacing w:line="160" w:lineRule="exact"/>
              <w:rPr>
                <w:sz w:val="16"/>
              </w:rPr>
            </w:pPr>
            <w:r>
              <w:rPr>
                <w:sz w:val="16"/>
              </w:rPr>
              <w:t>Not Available for product</w:t>
            </w:r>
          </w:p>
        </w:tc>
      </w:tr>
      <w:tr w:rsidR="009A4B54">
        <w:trPr>
          <w:trHeight w:val="185"/>
        </w:trPr>
        <w:tc>
          <w:tcPr>
            <w:tcW w:w="4967" w:type="dxa"/>
          </w:tcPr>
          <w:p w:rsidR="009A4B54" w:rsidRDefault="00577A39">
            <w:pPr>
              <w:pStyle w:val="TableParagraph"/>
              <w:spacing w:line="165" w:lineRule="exact"/>
              <w:rPr>
                <w:sz w:val="16"/>
              </w:rPr>
            </w:pPr>
            <w:r>
              <w:rPr>
                <w:sz w:val="16"/>
              </w:rPr>
              <w:t xml:space="preserve">RELATIVE DENSITY (@25 </w:t>
            </w:r>
            <w:r>
              <w:rPr>
                <w:position w:val="6"/>
                <w:sz w:val="10"/>
              </w:rPr>
              <w:t>o</w:t>
            </w:r>
            <w:r>
              <w:rPr>
                <w:sz w:val="16"/>
              </w:rPr>
              <w:t>C):</w:t>
            </w:r>
          </w:p>
        </w:tc>
        <w:tc>
          <w:tcPr>
            <w:tcW w:w="4847" w:type="dxa"/>
          </w:tcPr>
          <w:p w:rsidR="009A4B54" w:rsidRDefault="00577A39">
            <w:pPr>
              <w:pStyle w:val="TableParagraph"/>
              <w:spacing w:line="164" w:lineRule="exact"/>
              <w:rPr>
                <w:sz w:val="16"/>
              </w:rPr>
            </w:pPr>
            <w:r>
              <w:rPr>
                <w:sz w:val="16"/>
              </w:rPr>
              <w:t>0.6</w:t>
            </w:r>
          </w:p>
        </w:tc>
      </w:tr>
      <w:tr w:rsidR="009A4B54">
        <w:trPr>
          <w:trHeight w:val="200"/>
        </w:trPr>
        <w:tc>
          <w:tcPr>
            <w:tcW w:w="4967" w:type="dxa"/>
          </w:tcPr>
          <w:p w:rsidR="009A4B54" w:rsidRDefault="00577A39">
            <w:pPr>
              <w:pStyle w:val="TableParagraph"/>
              <w:spacing w:before="5" w:line="174" w:lineRule="exact"/>
              <w:rPr>
                <w:sz w:val="16"/>
              </w:rPr>
            </w:pPr>
            <w:r>
              <w:rPr>
                <w:sz w:val="16"/>
              </w:rPr>
              <w:t>SOLUBILITY(IES)</w:t>
            </w:r>
          </w:p>
        </w:tc>
        <w:tc>
          <w:tcPr>
            <w:tcW w:w="4847" w:type="dxa"/>
          </w:tcPr>
          <w:p w:rsidR="009A4B54" w:rsidRDefault="00577A39">
            <w:pPr>
              <w:pStyle w:val="TableParagraph"/>
              <w:spacing w:before="5" w:line="174" w:lineRule="exact"/>
              <w:rPr>
                <w:sz w:val="16"/>
              </w:rPr>
            </w:pPr>
            <w:r>
              <w:rPr>
                <w:sz w:val="16"/>
              </w:rPr>
              <w:t>Soluble in water</w:t>
            </w:r>
          </w:p>
        </w:tc>
      </w:tr>
    </w:tbl>
    <w:p w:rsidR="009A4B54" w:rsidRDefault="009A4B54">
      <w:pPr>
        <w:spacing w:line="174" w:lineRule="exact"/>
        <w:rPr>
          <w:sz w:val="16"/>
        </w:rPr>
        <w:sectPr w:rsidR="009A4B54">
          <w:pgSz w:w="12240" w:h="15840"/>
          <w:pgMar w:top="1440" w:right="700" w:bottom="1020" w:left="860" w:header="720" w:footer="823" w:gutter="0"/>
          <w:cols w:space="720"/>
        </w:sectPr>
      </w:pPr>
    </w:p>
    <w:p w:rsidR="009A4B54" w:rsidRDefault="009A4B54">
      <w:pPr>
        <w:pStyle w:val="BodyText"/>
        <w:spacing w:before="3"/>
        <w:rPr>
          <w:rFonts w:ascii="Arial"/>
          <w:b/>
          <w:sz w:val="5"/>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7"/>
        <w:gridCol w:w="4847"/>
      </w:tblGrid>
      <w:tr w:rsidR="009A4B54">
        <w:trPr>
          <w:trHeight w:val="185"/>
        </w:trPr>
        <w:tc>
          <w:tcPr>
            <w:tcW w:w="4967" w:type="dxa"/>
          </w:tcPr>
          <w:p w:rsidR="009A4B54" w:rsidRDefault="00577A39">
            <w:pPr>
              <w:pStyle w:val="TableParagraph"/>
              <w:spacing w:line="164" w:lineRule="exact"/>
              <w:rPr>
                <w:sz w:val="16"/>
              </w:rPr>
            </w:pPr>
            <w:r>
              <w:rPr>
                <w:sz w:val="16"/>
              </w:rPr>
              <w:t>OXIDIZING PROPERTIES</w:t>
            </w:r>
          </w:p>
        </w:tc>
        <w:tc>
          <w:tcPr>
            <w:tcW w:w="4847" w:type="dxa"/>
          </w:tcPr>
          <w:p w:rsidR="009A4B54" w:rsidRDefault="00577A39">
            <w:pPr>
              <w:pStyle w:val="TableParagraph"/>
              <w:spacing w:line="164" w:lineRule="exact"/>
              <w:rPr>
                <w:sz w:val="16"/>
              </w:rPr>
            </w:pPr>
            <w:r>
              <w:rPr>
                <w:sz w:val="16"/>
              </w:rPr>
              <w:t>Not Available for product</w:t>
            </w:r>
          </w:p>
        </w:tc>
      </w:tr>
      <w:tr w:rsidR="009A4B54">
        <w:trPr>
          <w:trHeight w:val="185"/>
        </w:trPr>
        <w:tc>
          <w:tcPr>
            <w:tcW w:w="4967" w:type="dxa"/>
          </w:tcPr>
          <w:p w:rsidR="009A4B54" w:rsidRDefault="00577A39">
            <w:pPr>
              <w:pStyle w:val="TableParagraph"/>
              <w:spacing w:line="164" w:lineRule="exact"/>
              <w:rPr>
                <w:sz w:val="16"/>
              </w:rPr>
            </w:pPr>
            <w:r>
              <w:rPr>
                <w:sz w:val="16"/>
              </w:rPr>
              <w:t>PARTITION COEFFICIENT: n-octanol/water</w:t>
            </w:r>
          </w:p>
        </w:tc>
        <w:tc>
          <w:tcPr>
            <w:tcW w:w="4847" w:type="dxa"/>
          </w:tcPr>
          <w:p w:rsidR="009A4B54" w:rsidRDefault="00577A39">
            <w:pPr>
              <w:pStyle w:val="TableParagraph"/>
              <w:spacing w:line="164" w:lineRule="exact"/>
              <w:rPr>
                <w:sz w:val="16"/>
              </w:rPr>
            </w:pPr>
            <w:r>
              <w:rPr>
                <w:sz w:val="16"/>
              </w:rPr>
              <w:t>Not Available for product</w:t>
            </w:r>
          </w:p>
        </w:tc>
      </w:tr>
      <w:tr w:rsidR="009A4B54">
        <w:trPr>
          <w:trHeight w:val="180"/>
        </w:trPr>
        <w:tc>
          <w:tcPr>
            <w:tcW w:w="4967" w:type="dxa"/>
          </w:tcPr>
          <w:p w:rsidR="009A4B54" w:rsidRDefault="00577A39">
            <w:pPr>
              <w:pStyle w:val="TableParagraph"/>
              <w:spacing w:line="160" w:lineRule="exact"/>
              <w:rPr>
                <w:sz w:val="16"/>
              </w:rPr>
            </w:pPr>
            <w:r>
              <w:rPr>
                <w:sz w:val="16"/>
              </w:rPr>
              <w:t>AUTO IGNITION TEMPERATURE</w:t>
            </w:r>
          </w:p>
        </w:tc>
        <w:tc>
          <w:tcPr>
            <w:tcW w:w="4847" w:type="dxa"/>
          </w:tcPr>
          <w:p w:rsidR="009A4B54" w:rsidRDefault="00577A39">
            <w:pPr>
              <w:pStyle w:val="TableParagraph"/>
              <w:spacing w:line="160" w:lineRule="exact"/>
              <w:rPr>
                <w:sz w:val="16"/>
              </w:rPr>
            </w:pPr>
            <w:r>
              <w:rPr>
                <w:sz w:val="16"/>
              </w:rPr>
              <w:t>Not Available for product</w:t>
            </w:r>
          </w:p>
        </w:tc>
      </w:tr>
      <w:tr w:rsidR="009A4B54">
        <w:trPr>
          <w:trHeight w:val="185"/>
        </w:trPr>
        <w:tc>
          <w:tcPr>
            <w:tcW w:w="4967" w:type="dxa"/>
          </w:tcPr>
          <w:p w:rsidR="009A4B54" w:rsidRDefault="00577A39">
            <w:pPr>
              <w:pStyle w:val="TableParagraph"/>
              <w:spacing w:line="164" w:lineRule="exact"/>
              <w:rPr>
                <w:sz w:val="16"/>
              </w:rPr>
            </w:pPr>
            <w:r>
              <w:rPr>
                <w:sz w:val="16"/>
              </w:rPr>
              <w:t>DECOMPOSITION TEMPERATURE</w:t>
            </w:r>
          </w:p>
        </w:tc>
        <w:tc>
          <w:tcPr>
            <w:tcW w:w="4847" w:type="dxa"/>
          </w:tcPr>
          <w:p w:rsidR="009A4B54" w:rsidRDefault="00577A39">
            <w:pPr>
              <w:pStyle w:val="TableParagraph"/>
              <w:spacing w:line="164" w:lineRule="exact"/>
              <w:rPr>
                <w:sz w:val="16"/>
              </w:rPr>
            </w:pPr>
            <w:r>
              <w:rPr>
                <w:sz w:val="16"/>
              </w:rPr>
              <w:t>Not Available for product</w:t>
            </w:r>
          </w:p>
        </w:tc>
      </w:tr>
      <w:tr w:rsidR="009A4B54">
        <w:trPr>
          <w:trHeight w:val="205"/>
        </w:trPr>
        <w:tc>
          <w:tcPr>
            <w:tcW w:w="4967" w:type="dxa"/>
          </w:tcPr>
          <w:p w:rsidR="009A4B54" w:rsidRDefault="00577A39">
            <w:pPr>
              <w:pStyle w:val="TableParagraph"/>
              <w:spacing w:before="11" w:line="174" w:lineRule="exact"/>
              <w:rPr>
                <w:sz w:val="16"/>
              </w:rPr>
            </w:pPr>
            <w:r>
              <w:rPr>
                <w:sz w:val="16"/>
              </w:rPr>
              <w:t>VISCOSITY</w:t>
            </w:r>
          </w:p>
        </w:tc>
        <w:tc>
          <w:tcPr>
            <w:tcW w:w="4847" w:type="dxa"/>
          </w:tcPr>
          <w:p w:rsidR="009A4B54" w:rsidRDefault="00577A39">
            <w:pPr>
              <w:pStyle w:val="TableParagraph"/>
              <w:spacing w:before="11" w:line="174" w:lineRule="exact"/>
              <w:rPr>
                <w:sz w:val="16"/>
              </w:rPr>
            </w:pPr>
            <w:r>
              <w:rPr>
                <w:sz w:val="16"/>
              </w:rPr>
              <w:t>Not Available for product</w:t>
            </w:r>
          </w:p>
        </w:tc>
      </w:tr>
    </w:tbl>
    <w:p w:rsidR="009A4B54" w:rsidRDefault="009A4B54">
      <w:pPr>
        <w:pStyle w:val="BodyText"/>
        <w:spacing w:before="10"/>
        <w:rPr>
          <w:rFonts w:ascii="Arial"/>
          <w:b/>
          <w:sz w:val="11"/>
        </w:rPr>
      </w:pPr>
    </w:p>
    <w:p w:rsidR="009A4B54" w:rsidRDefault="00577A39">
      <w:pPr>
        <w:spacing w:before="91"/>
        <w:ind w:left="220"/>
        <w:rPr>
          <w:rFonts w:ascii="Arial"/>
          <w:b/>
          <w:sz w:val="28"/>
        </w:rPr>
      </w:pPr>
      <w:r>
        <w:rPr>
          <w:rFonts w:ascii="Arial"/>
          <w:b/>
          <w:sz w:val="28"/>
        </w:rPr>
        <w:t>Section 10: Stability and Reactivity</w:t>
      </w:r>
    </w:p>
    <w:p w:rsidR="009A4B54" w:rsidRDefault="00577A39">
      <w:pPr>
        <w:pStyle w:val="BodyText"/>
        <w:tabs>
          <w:tab w:val="left" w:pos="4541"/>
        </w:tabs>
        <w:spacing w:before="233" w:line="206" w:lineRule="exact"/>
        <w:ind w:left="220"/>
      </w:pPr>
      <w:r>
        <w:t>Reactivity:</w:t>
      </w:r>
      <w:r>
        <w:tab/>
        <w:t>Not</w:t>
      </w:r>
      <w:r>
        <w:rPr>
          <w:spacing w:val="-1"/>
        </w:rPr>
        <w:t xml:space="preserve"> </w:t>
      </w:r>
      <w:r>
        <w:t>reactive.</w:t>
      </w:r>
    </w:p>
    <w:p w:rsidR="009A4B54" w:rsidRDefault="00577A39">
      <w:pPr>
        <w:pStyle w:val="BodyText"/>
        <w:tabs>
          <w:tab w:val="left" w:pos="4541"/>
        </w:tabs>
        <w:spacing w:line="206" w:lineRule="exact"/>
        <w:ind w:left="220"/>
      </w:pPr>
      <w:r>
        <w:t>Chemical</w:t>
      </w:r>
      <w:r>
        <w:rPr>
          <w:spacing w:val="-6"/>
        </w:rPr>
        <w:t xml:space="preserve"> </w:t>
      </w:r>
      <w:r>
        <w:t>Stability:</w:t>
      </w:r>
      <w:r>
        <w:tab/>
        <w:t>Stable under normal storage conditions and</w:t>
      </w:r>
      <w:r>
        <w:rPr>
          <w:spacing w:val="1"/>
        </w:rPr>
        <w:t xml:space="preserve"> </w:t>
      </w:r>
      <w:r>
        <w:t>handling</w:t>
      </w:r>
    </w:p>
    <w:p w:rsidR="009A4B54" w:rsidRDefault="00577A39">
      <w:pPr>
        <w:pStyle w:val="BodyText"/>
        <w:tabs>
          <w:tab w:val="left" w:pos="4541"/>
        </w:tabs>
        <w:spacing w:before="3" w:line="206" w:lineRule="exact"/>
        <w:ind w:left="220"/>
      </w:pPr>
      <w:r>
        <w:t>Possibility of</w:t>
      </w:r>
      <w:r>
        <w:rPr>
          <w:spacing w:val="-14"/>
        </w:rPr>
        <w:t xml:space="preserve"> </w:t>
      </w:r>
      <w:r>
        <w:t>Hazardous</w:t>
      </w:r>
      <w:r>
        <w:rPr>
          <w:spacing w:val="-4"/>
        </w:rPr>
        <w:t xml:space="preserve"> </w:t>
      </w:r>
      <w:r>
        <w:t>Reactions:</w:t>
      </w:r>
      <w:r>
        <w:tab/>
        <w:t>Will not</w:t>
      </w:r>
      <w:r>
        <w:rPr>
          <w:spacing w:val="-1"/>
        </w:rPr>
        <w:t xml:space="preserve"> </w:t>
      </w:r>
      <w:r>
        <w:t>occur</w:t>
      </w:r>
    </w:p>
    <w:p w:rsidR="009A4B54" w:rsidRDefault="00577A39">
      <w:pPr>
        <w:pStyle w:val="BodyText"/>
        <w:tabs>
          <w:tab w:val="left" w:pos="4541"/>
        </w:tabs>
        <w:ind w:left="220" w:right="820"/>
      </w:pPr>
      <w:r>
        <w:t>Conditions</w:t>
      </w:r>
      <w:r>
        <w:rPr>
          <w:spacing w:val="-4"/>
        </w:rPr>
        <w:t xml:space="preserve"> </w:t>
      </w:r>
      <w:r>
        <w:t>to</w:t>
      </w:r>
      <w:r>
        <w:rPr>
          <w:spacing w:val="-1"/>
        </w:rPr>
        <w:t xml:space="preserve"> </w:t>
      </w:r>
      <w:r>
        <w:t>Avoid:</w:t>
      </w:r>
      <w:r>
        <w:tab/>
        <w:t>Avoid</w:t>
      </w:r>
      <w:r>
        <w:rPr>
          <w:spacing w:val="-3"/>
        </w:rPr>
        <w:t xml:space="preserve"> </w:t>
      </w:r>
      <w:r>
        <w:t>storage</w:t>
      </w:r>
      <w:r>
        <w:rPr>
          <w:spacing w:val="2"/>
        </w:rPr>
        <w:t xml:space="preserve"> </w:t>
      </w:r>
      <w:r>
        <w:t>in</w:t>
      </w:r>
      <w:r>
        <w:rPr>
          <w:spacing w:val="-8"/>
        </w:rPr>
        <w:t xml:space="preserve"> </w:t>
      </w:r>
      <w:r>
        <w:t>temperatures</w:t>
      </w:r>
      <w:r>
        <w:rPr>
          <w:spacing w:val="-2"/>
        </w:rPr>
        <w:t xml:space="preserve"> </w:t>
      </w:r>
      <w:r>
        <w:t>above</w:t>
      </w:r>
      <w:r>
        <w:rPr>
          <w:spacing w:val="-3"/>
        </w:rPr>
        <w:t xml:space="preserve"> </w:t>
      </w:r>
      <w:r>
        <w:t>125</w:t>
      </w:r>
      <w:r>
        <w:rPr>
          <w:spacing w:val="-3"/>
        </w:rPr>
        <w:t xml:space="preserve"> </w:t>
      </w:r>
      <w:r>
        <w:rPr>
          <w:b/>
        </w:rPr>
        <w:t>°</w:t>
      </w:r>
      <w:r>
        <w:t>F.,</w:t>
      </w:r>
      <w:r>
        <w:rPr>
          <w:spacing w:val="-3"/>
        </w:rPr>
        <w:t xml:space="preserve"> </w:t>
      </w:r>
      <w:r>
        <w:t>or</w:t>
      </w:r>
      <w:r>
        <w:rPr>
          <w:spacing w:val="-3"/>
        </w:rPr>
        <w:t xml:space="preserve"> </w:t>
      </w:r>
      <w:r>
        <w:t>high</w:t>
      </w:r>
      <w:r>
        <w:rPr>
          <w:spacing w:val="-4"/>
        </w:rPr>
        <w:t xml:space="preserve"> </w:t>
      </w:r>
      <w:r>
        <w:t>humidity</w:t>
      </w:r>
      <w:r>
        <w:rPr>
          <w:spacing w:val="-8"/>
        </w:rPr>
        <w:t xml:space="preserve"> </w:t>
      </w:r>
      <w:r>
        <w:t>conditions Incompatibility (Materials</w:t>
      </w:r>
      <w:r>
        <w:rPr>
          <w:spacing w:val="-11"/>
        </w:rPr>
        <w:t xml:space="preserve"> </w:t>
      </w:r>
      <w:r>
        <w:t>to</w:t>
      </w:r>
      <w:r>
        <w:rPr>
          <w:spacing w:val="2"/>
        </w:rPr>
        <w:t xml:space="preserve"> </w:t>
      </w:r>
      <w:r>
        <w:t>Avoid):</w:t>
      </w:r>
      <w:r>
        <w:tab/>
        <w:t>Keep away from strong acids or bases to avoid exothermic reactions Hazardous</w:t>
      </w:r>
      <w:r>
        <w:rPr>
          <w:spacing w:val="-1"/>
        </w:rPr>
        <w:t xml:space="preserve"> </w:t>
      </w:r>
      <w:r>
        <w:t>Decomposition</w:t>
      </w:r>
      <w:r>
        <w:rPr>
          <w:spacing w:val="-5"/>
        </w:rPr>
        <w:t xml:space="preserve"> </w:t>
      </w:r>
      <w:r>
        <w:t>Products:</w:t>
      </w:r>
      <w:r>
        <w:tab/>
        <w:t>None</w:t>
      </w:r>
    </w:p>
    <w:p w:rsidR="009A4B54" w:rsidRDefault="009A4B54">
      <w:pPr>
        <w:pStyle w:val="BodyText"/>
        <w:spacing w:before="1"/>
        <w:rPr>
          <w:sz w:val="28"/>
        </w:rPr>
      </w:pPr>
    </w:p>
    <w:p w:rsidR="009A4B54" w:rsidRDefault="00577A39">
      <w:pPr>
        <w:pStyle w:val="Heading1"/>
      </w:pPr>
      <w:bookmarkStart w:id="9" w:name="Section_11:__Toxicological_Information"/>
      <w:bookmarkEnd w:id="9"/>
      <w:r>
        <w:t>Section 11: Toxicological Information</w:t>
      </w:r>
    </w:p>
    <w:p w:rsidR="009A4B54" w:rsidRDefault="00577A39">
      <w:pPr>
        <w:pStyle w:val="Heading2"/>
        <w:spacing w:before="230" w:line="229" w:lineRule="exact"/>
      </w:pPr>
      <w:r>
        <w:t>There is no toxic</w:t>
      </w:r>
      <w:r>
        <w:t>ological information available for the product mixture.</w:t>
      </w:r>
    </w:p>
    <w:p w:rsidR="009A4B54" w:rsidRDefault="00577A39">
      <w:pPr>
        <w:pStyle w:val="BodyText"/>
        <w:tabs>
          <w:tab w:val="left" w:pos="3101"/>
          <w:tab w:val="left" w:pos="5262"/>
          <w:tab w:val="left" w:pos="7423"/>
          <w:tab w:val="left" w:pos="8513"/>
        </w:tabs>
        <w:spacing w:line="206" w:lineRule="exact"/>
        <w:ind w:left="340"/>
      </w:pPr>
      <w:r>
        <w:t>GHS</w:t>
      </w:r>
      <w:r>
        <w:rPr>
          <w:spacing w:val="-3"/>
        </w:rPr>
        <w:t xml:space="preserve"> </w:t>
      </w:r>
      <w:r>
        <w:t>Required</w:t>
      </w:r>
      <w:r>
        <w:rPr>
          <w:spacing w:val="-3"/>
        </w:rPr>
        <w:t xml:space="preserve"> </w:t>
      </w:r>
      <w:r>
        <w:t>Criteria</w:t>
      </w:r>
      <w:r>
        <w:tab/>
        <w:t>Toxicity</w:t>
      </w:r>
      <w:r>
        <w:rPr>
          <w:spacing w:val="-8"/>
        </w:rPr>
        <w:t xml:space="preserve"> </w:t>
      </w:r>
      <w:r>
        <w:t>Criteria</w:t>
      </w:r>
      <w:r>
        <w:tab/>
        <w:t>Toxicity</w:t>
      </w:r>
      <w:r>
        <w:rPr>
          <w:spacing w:val="-5"/>
        </w:rPr>
        <w:t xml:space="preserve"> </w:t>
      </w:r>
      <w:r>
        <w:t>Information</w:t>
      </w:r>
      <w:r>
        <w:tab/>
        <w:t>Comments</w:t>
      </w:r>
      <w:r>
        <w:tab/>
        <w:t>Chemical</w:t>
      </w:r>
      <w:r>
        <w:rPr>
          <w:spacing w:val="-6"/>
        </w:rPr>
        <w:t xml:space="preserve"> </w:t>
      </w:r>
      <w:r>
        <w:t>Constituent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1"/>
        <w:gridCol w:w="2521"/>
        <w:gridCol w:w="2145"/>
        <w:gridCol w:w="1381"/>
        <w:gridCol w:w="1616"/>
      </w:tblGrid>
      <w:tr w:rsidR="009A4B54">
        <w:trPr>
          <w:trHeight w:val="185"/>
        </w:trPr>
        <w:tc>
          <w:tcPr>
            <w:tcW w:w="2351" w:type="dxa"/>
          </w:tcPr>
          <w:p w:rsidR="009A4B54" w:rsidRDefault="00577A39">
            <w:pPr>
              <w:pStyle w:val="TableParagraph"/>
              <w:spacing w:line="164" w:lineRule="exact"/>
              <w:rPr>
                <w:sz w:val="16"/>
              </w:rPr>
            </w:pPr>
            <w:r>
              <w:rPr>
                <w:sz w:val="16"/>
              </w:rPr>
              <w:t>Acute Toxicity</w:t>
            </w:r>
          </w:p>
        </w:tc>
        <w:tc>
          <w:tcPr>
            <w:tcW w:w="2521" w:type="dxa"/>
          </w:tcPr>
          <w:p w:rsidR="009A4B54" w:rsidRDefault="009A4B54">
            <w:pPr>
              <w:pStyle w:val="TableParagraph"/>
              <w:ind w:left="0"/>
              <w:rPr>
                <w:sz w:val="12"/>
              </w:rPr>
            </w:pPr>
          </w:p>
        </w:tc>
        <w:tc>
          <w:tcPr>
            <w:tcW w:w="2145" w:type="dxa"/>
          </w:tcPr>
          <w:p w:rsidR="009A4B54" w:rsidRDefault="00577A39">
            <w:pPr>
              <w:pStyle w:val="TableParagraph"/>
              <w:spacing w:line="164" w:lineRule="exact"/>
              <w:rPr>
                <w:sz w:val="16"/>
              </w:rPr>
            </w:pPr>
            <w:r>
              <w:rPr>
                <w:sz w:val="16"/>
              </w:rPr>
              <w:t>Data not available</w:t>
            </w:r>
          </w:p>
        </w:tc>
        <w:tc>
          <w:tcPr>
            <w:tcW w:w="1381" w:type="dxa"/>
          </w:tcPr>
          <w:p w:rsidR="009A4B54" w:rsidRDefault="009A4B54">
            <w:pPr>
              <w:pStyle w:val="TableParagraph"/>
              <w:ind w:left="0"/>
              <w:rPr>
                <w:sz w:val="12"/>
              </w:rPr>
            </w:pPr>
          </w:p>
        </w:tc>
        <w:tc>
          <w:tcPr>
            <w:tcW w:w="1616" w:type="dxa"/>
          </w:tcPr>
          <w:p w:rsidR="009A4B54" w:rsidRDefault="009A4B54">
            <w:pPr>
              <w:pStyle w:val="TableParagraph"/>
              <w:ind w:left="0"/>
              <w:rPr>
                <w:sz w:val="12"/>
              </w:rPr>
            </w:pPr>
          </w:p>
        </w:tc>
      </w:tr>
      <w:tr w:rsidR="009A4B54">
        <w:trPr>
          <w:trHeight w:val="185"/>
        </w:trPr>
        <w:tc>
          <w:tcPr>
            <w:tcW w:w="2351" w:type="dxa"/>
          </w:tcPr>
          <w:p w:rsidR="009A4B54" w:rsidRDefault="00577A39">
            <w:pPr>
              <w:pStyle w:val="TableParagraph"/>
              <w:spacing w:line="164" w:lineRule="exact"/>
              <w:rPr>
                <w:sz w:val="16"/>
              </w:rPr>
            </w:pPr>
            <w:r>
              <w:rPr>
                <w:sz w:val="16"/>
              </w:rPr>
              <w:t>Skin Corrosion/Irritation</w:t>
            </w:r>
          </w:p>
        </w:tc>
        <w:tc>
          <w:tcPr>
            <w:tcW w:w="4666" w:type="dxa"/>
            <w:gridSpan w:val="2"/>
          </w:tcPr>
          <w:p w:rsidR="009A4B54" w:rsidRDefault="00577A39">
            <w:pPr>
              <w:pStyle w:val="TableParagraph"/>
              <w:spacing w:line="164" w:lineRule="exact"/>
              <w:rPr>
                <w:sz w:val="16"/>
              </w:rPr>
            </w:pPr>
            <w:r>
              <w:rPr>
                <w:sz w:val="16"/>
              </w:rPr>
              <w:t>Prolonged or repeated contact may irritate slightly.</w:t>
            </w:r>
          </w:p>
        </w:tc>
        <w:tc>
          <w:tcPr>
            <w:tcW w:w="1381" w:type="dxa"/>
          </w:tcPr>
          <w:p w:rsidR="009A4B54" w:rsidRDefault="009A4B54">
            <w:pPr>
              <w:pStyle w:val="TableParagraph"/>
              <w:ind w:left="0"/>
              <w:rPr>
                <w:sz w:val="12"/>
              </w:rPr>
            </w:pPr>
          </w:p>
        </w:tc>
        <w:tc>
          <w:tcPr>
            <w:tcW w:w="1616" w:type="dxa"/>
          </w:tcPr>
          <w:p w:rsidR="009A4B54" w:rsidRDefault="00577A39">
            <w:pPr>
              <w:pStyle w:val="TableParagraph"/>
              <w:spacing w:line="164" w:lineRule="exact"/>
              <w:ind w:left="105"/>
              <w:rPr>
                <w:sz w:val="16"/>
              </w:rPr>
            </w:pPr>
            <w:r>
              <w:rPr>
                <w:sz w:val="16"/>
              </w:rPr>
              <w:t>Nitrogen</w:t>
            </w:r>
          </w:p>
        </w:tc>
      </w:tr>
      <w:tr w:rsidR="009A4B54">
        <w:trPr>
          <w:trHeight w:val="370"/>
        </w:trPr>
        <w:tc>
          <w:tcPr>
            <w:tcW w:w="2351" w:type="dxa"/>
          </w:tcPr>
          <w:p w:rsidR="009A4B54" w:rsidRDefault="00577A39">
            <w:pPr>
              <w:pStyle w:val="TableParagraph"/>
              <w:spacing w:before="1" w:line="186" w:lineRule="exact"/>
              <w:ind w:left="150" w:right="576" w:hanging="40"/>
              <w:rPr>
                <w:sz w:val="16"/>
              </w:rPr>
            </w:pPr>
            <w:r>
              <w:rPr>
                <w:sz w:val="16"/>
              </w:rPr>
              <w:t>Serious Eye Damage / Eye Irritation</w:t>
            </w:r>
          </w:p>
        </w:tc>
        <w:tc>
          <w:tcPr>
            <w:tcW w:w="4666" w:type="dxa"/>
            <w:gridSpan w:val="2"/>
          </w:tcPr>
          <w:p w:rsidR="009A4B54" w:rsidRDefault="00577A39">
            <w:pPr>
              <w:pStyle w:val="TableParagraph"/>
              <w:spacing w:before="1" w:line="186" w:lineRule="exact"/>
              <w:ind w:right="148"/>
              <w:rPr>
                <w:sz w:val="16"/>
              </w:rPr>
            </w:pPr>
            <w:r>
              <w:rPr>
                <w:sz w:val="16"/>
              </w:rPr>
              <w:t>Powder or Liquid contact may irritate slightly. If mist or dust cloud is formed, it may also irritate slightly.</w:t>
            </w:r>
          </w:p>
        </w:tc>
        <w:tc>
          <w:tcPr>
            <w:tcW w:w="1381" w:type="dxa"/>
          </w:tcPr>
          <w:p w:rsidR="009A4B54" w:rsidRDefault="009A4B54">
            <w:pPr>
              <w:pStyle w:val="TableParagraph"/>
              <w:ind w:left="0"/>
              <w:rPr>
                <w:sz w:val="16"/>
              </w:rPr>
            </w:pPr>
          </w:p>
        </w:tc>
        <w:tc>
          <w:tcPr>
            <w:tcW w:w="1616" w:type="dxa"/>
          </w:tcPr>
          <w:p w:rsidR="009A4B54" w:rsidRDefault="00577A39">
            <w:pPr>
              <w:pStyle w:val="TableParagraph"/>
              <w:spacing w:before="90"/>
              <w:ind w:left="105"/>
              <w:rPr>
                <w:sz w:val="16"/>
              </w:rPr>
            </w:pPr>
            <w:r>
              <w:rPr>
                <w:sz w:val="16"/>
              </w:rPr>
              <w:t>Nitrogen</w:t>
            </w:r>
          </w:p>
        </w:tc>
      </w:tr>
      <w:tr w:rsidR="009A4B54">
        <w:trPr>
          <w:trHeight w:val="177"/>
        </w:trPr>
        <w:tc>
          <w:tcPr>
            <w:tcW w:w="2351" w:type="dxa"/>
          </w:tcPr>
          <w:p w:rsidR="009A4B54" w:rsidRDefault="00577A39">
            <w:pPr>
              <w:pStyle w:val="TableParagraph"/>
              <w:spacing w:line="157" w:lineRule="exact"/>
              <w:rPr>
                <w:sz w:val="16"/>
              </w:rPr>
            </w:pPr>
            <w:r>
              <w:rPr>
                <w:sz w:val="16"/>
              </w:rPr>
              <w:t>Respiratory or Skin Sensitization</w:t>
            </w:r>
          </w:p>
        </w:tc>
        <w:tc>
          <w:tcPr>
            <w:tcW w:w="2521" w:type="dxa"/>
          </w:tcPr>
          <w:p w:rsidR="009A4B54" w:rsidRDefault="009A4B54">
            <w:pPr>
              <w:pStyle w:val="TableParagraph"/>
              <w:ind w:left="0"/>
              <w:rPr>
                <w:sz w:val="10"/>
              </w:rPr>
            </w:pPr>
          </w:p>
        </w:tc>
        <w:tc>
          <w:tcPr>
            <w:tcW w:w="2145" w:type="dxa"/>
          </w:tcPr>
          <w:p w:rsidR="009A4B54" w:rsidRDefault="00577A39">
            <w:pPr>
              <w:pStyle w:val="TableParagraph"/>
              <w:spacing w:line="157" w:lineRule="exact"/>
              <w:rPr>
                <w:sz w:val="16"/>
              </w:rPr>
            </w:pPr>
            <w:r>
              <w:rPr>
                <w:sz w:val="16"/>
              </w:rPr>
              <w:t>Data not available</w:t>
            </w:r>
          </w:p>
        </w:tc>
        <w:tc>
          <w:tcPr>
            <w:tcW w:w="1381" w:type="dxa"/>
          </w:tcPr>
          <w:p w:rsidR="009A4B54" w:rsidRDefault="009A4B54">
            <w:pPr>
              <w:pStyle w:val="TableParagraph"/>
              <w:ind w:left="0"/>
              <w:rPr>
                <w:sz w:val="10"/>
              </w:rPr>
            </w:pPr>
          </w:p>
        </w:tc>
        <w:tc>
          <w:tcPr>
            <w:tcW w:w="1616" w:type="dxa"/>
          </w:tcPr>
          <w:p w:rsidR="009A4B54" w:rsidRDefault="009A4B54">
            <w:pPr>
              <w:pStyle w:val="TableParagraph"/>
              <w:ind w:left="0"/>
              <w:rPr>
                <w:sz w:val="10"/>
              </w:rPr>
            </w:pPr>
          </w:p>
        </w:tc>
      </w:tr>
      <w:tr w:rsidR="009A4B54">
        <w:trPr>
          <w:trHeight w:val="185"/>
        </w:trPr>
        <w:tc>
          <w:tcPr>
            <w:tcW w:w="2351" w:type="dxa"/>
          </w:tcPr>
          <w:p w:rsidR="009A4B54" w:rsidRDefault="00577A39">
            <w:pPr>
              <w:pStyle w:val="TableParagraph"/>
              <w:spacing w:line="164" w:lineRule="exact"/>
              <w:rPr>
                <w:sz w:val="16"/>
              </w:rPr>
            </w:pPr>
            <w:r>
              <w:rPr>
                <w:sz w:val="16"/>
              </w:rPr>
              <w:t>Germ Cell Mutagenicity</w:t>
            </w:r>
          </w:p>
        </w:tc>
        <w:tc>
          <w:tcPr>
            <w:tcW w:w="2521" w:type="dxa"/>
          </w:tcPr>
          <w:p w:rsidR="009A4B54" w:rsidRDefault="009A4B54">
            <w:pPr>
              <w:pStyle w:val="TableParagraph"/>
              <w:ind w:left="0"/>
              <w:rPr>
                <w:sz w:val="12"/>
              </w:rPr>
            </w:pPr>
          </w:p>
        </w:tc>
        <w:tc>
          <w:tcPr>
            <w:tcW w:w="2145" w:type="dxa"/>
          </w:tcPr>
          <w:p w:rsidR="009A4B54" w:rsidRDefault="00577A39">
            <w:pPr>
              <w:pStyle w:val="TableParagraph"/>
              <w:spacing w:line="164" w:lineRule="exact"/>
              <w:rPr>
                <w:sz w:val="16"/>
              </w:rPr>
            </w:pPr>
            <w:r>
              <w:rPr>
                <w:sz w:val="16"/>
              </w:rPr>
              <w:t>Data not available</w:t>
            </w:r>
          </w:p>
        </w:tc>
        <w:tc>
          <w:tcPr>
            <w:tcW w:w="1381" w:type="dxa"/>
          </w:tcPr>
          <w:p w:rsidR="009A4B54" w:rsidRDefault="009A4B54">
            <w:pPr>
              <w:pStyle w:val="TableParagraph"/>
              <w:ind w:left="0"/>
              <w:rPr>
                <w:sz w:val="12"/>
              </w:rPr>
            </w:pPr>
          </w:p>
        </w:tc>
        <w:tc>
          <w:tcPr>
            <w:tcW w:w="1616" w:type="dxa"/>
          </w:tcPr>
          <w:p w:rsidR="009A4B54" w:rsidRDefault="009A4B54">
            <w:pPr>
              <w:pStyle w:val="TableParagraph"/>
              <w:ind w:left="0"/>
              <w:rPr>
                <w:sz w:val="12"/>
              </w:rPr>
            </w:pPr>
          </w:p>
        </w:tc>
      </w:tr>
      <w:tr w:rsidR="009A4B54">
        <w:trPr>
          <w:trHeight w:val="185"/>
        </w:trPr>
        <w:tc>
          <w:tcPr>
            <w:tcW w:w="2351" w:type="dxa"/>
          </w:tcPr>
          <w:p w:rsidR="009A4B54" w:rsidRDefault="00577A39">
            <w:pPr>
              <w:pStyle w:val="TableParagraph"/>
              <w:spacing w:line="165" w:lineRule="exact"/>
              <w:rPr>
                <w:sz w:val="16"/>
              </w:rPr>
            </w:pPr>
            <w:r>
              <w:rPr>
                <w:sz w:val="16"/>
              </w:rPr>
              <w:t>Carcinogenicity</w:t>
            </w:r>
          </w:p>
        </w:tc>
        <w:tc>
          <w:tcPr>
            <w:tcW w:w="2521" w:type="dxa"/>
          </w:tcPr>
          <w:p w:rsidR="009A4B54" w:rsidRDefault="00577A39">
            <w:pPr>
              <w:pStyle w:val="TableParagraph"/>
              <w:spacing w:line="165" w:lineRule="exact"/>
              <w:rPr>
                <w:sz w:val="16"/>
              </w:rPr>
            </w:pPr>
            <w:r>
              <w:rPr>
                <w:sz w:val="16"/>
              </w:rPr>
              <w:t>NTP</w:t>
            </w:r>
          </w:p>
        </w:tc>
        <w:tc>
          <w:tcPr>
            <w:tcW w:w="2145" w:type="dxa"/>
          </w:tcPr>
          <w:p w:rsidR="009A4B54" w:rsidRDefault="00577A39">
            <w:pPr>
              <w:pStyle w:val="TableParagraph"/>
              <w:spacing w:line="165" w:lineRule="exact"/>
              <w:rPr>
                <w:sz w:val="16"/>
              </w:rPr>
            </w:pPr>
            <w:r>
              <w:rPr>
                <w:sz w:val="16"/>
              </w:rPr>
              <w:t>Not listed</w:t>
            </w:r>
          </w:p>
        </w:tc>
        <w:tc>
          <w:tcPr>
            <w:tcW w:w="1381" w:type="dxa"/>
          </w:tcPr>
          <w:p w:rsidR="009A4B54" w:rsidRDefault="009A4B54">
            <w:pPr>
              <w:pStyle w:val="TableParagraph"/>
              <w:ind w:left="0"/>
              <w:rPr>
                <w:sz w:val="12"/>
              </w:rPr>
            </w:pPr>
          </w:p>
        </w:tc>
        <w:tc>
          <w:tcPr>
            <w:tcW w:w="1616" w:type="dxa"/>
          </w:tcPr>
          <w:p w:rsidR="009A4B54" w:rsidRDefault="009A4B54">
            <w:pPr>
              <w:pStyle w:val="TableParagraph"/>
              <w:ind w:left="0"/>
              <w:rPr>
                <w:sz w:val="12"/>
              </w:rPr>
            </w:pPr>
          </w:p>
        </w:tc>
      </w:tr>
      <w:tr w:rsidR="009A4B54">
        <w:trPr>
          <w:trHeight w:val="185"/>
        </w:trPr>
        <w:tc>
          <w:tcPr>
            <w:tcW w:w="2351" w:type="dxa"/>
          </w:tcPr>
          <w:p w:rsidR="009A4B54" w:rsidRDefault="009A4B54">
            <w:pPr>
              <w:pStyle w:val="TableParagraph"/>
              <w:ind w:left="0"/>
              <w:rPr>
                <w:sz w:val="12"/>
              </w:rPr>
            </w:pPr>
          </w:p>
        </w:tc>
        <w:tc>
          <w:tcPr>
            <w:tcW w:w="2521" w:type="dxa"/>
          </w:tcPr>
          <w:p w:rsidR="009A4B54" w:rsidRDefault="00577A39">
            <w:pPr>
              <w:pStyle w:val="TableParagraph"/>
              <w:spacing w:line="164" w:lineRule="exact"/>
              <w:rPr>
                <w:sz w:val="16"/>
              </w:rPr>
            </w:pPr>
            <w:r>
              <w:rPr>
                <w:sz w:val="16"/>
              </w:rPr>
              <w:t>IARC</w:t>
            </w:r>
          </w:p>
        </w:tc>
        <w:tc>
          <w:tcPr>
            <w:tcW w:w="2145" w:type="dxa"/>
          </w:tcPr>
          <w:p w:rsidR="009A4B54" w:rsidRDefault="00577A39">
            <w:pPr>
              <w:pStyle w:val="TableParagraph"/>
              <w:spacing w:line="164" w:lineRule="exact"/>
              <w:rPr>
                <w:sz w:val="16"/>
              </w:rPr>
            </w:pPr>
            <w:r>
              <w:rPr>
                <w:sz w:val="16"/>
              </w:rPr>
              <w:t>Not listed</w:t>
            </w:r>
          </w:p>
        </w:tc>
        <w:tc>
          <w:tcPr>
            <w:tcW w:w="1381" w:type="dxa"/>
          </w:tcPr>
          <w:p w:rsidR="009A4B54" w:rsidRDefault="009A4B54">
            <w:pPr>
              <w:pStyle w:val="TableParagraph"/>
              <w:ind w:left="0"/>
              <w:rPr>
                <w:sz w:val="12"/>
              </w:rPr>
            </w:pPr>
          </w:p>
        </w:tc>
        <w:tc>
          <w:tcPr>
            <w:tcW w:w="1616" w:type="dxa"/>
          </w:tcPr>
          <w:p w:rsidR="009A4B54" w:rsidRDefault="009A4B54">
            <w:pPr>
              <w:pStyle w:val="TableParagraph"/>
              <w:ind w:left="0"/>
              <w:rPr>
                <w:sz w:val="12"/>
              </w:rPr>
            </w:pPr>
          </w:p>
        </w:tc>
      </w:tr>
      <w:tr w:rsidR="009A4B54">
        <w:trPr>
          <w:trHeight w:val="185"/>
        </w:trPr>
        <w:tc>
          <w:tcPr>
            <w:tcW w:w="2351" w:type="dxa"/>
          </w:tcPr>
          <w:p w:rsidR="009A4B54" w:rsidRDefault="009A4B54">
            <w:pPr>
              <w:pStyle w:val="TableParagraph"/>
              <w:ind w:left="0"/>
              <w:rPr>
                <w:sz w:val="12"/>
              </w:rPr>
            </w:pPr>
          </w:p>
        </w:tc>
        <w:tc>
          <w:tcPr>
            <w:tcW w:w="2521" w:type="dxa"/>
          </w:tcPr>
          <w:p w:rsidR="009A4B54" w:rsidRDefault="00577A39">
            <w:pPr>
              <w:pStyle w:val="TableParagraph"/>
              <w:spacing w:line="164" w:lineRule="exact"/>
              <w:rPr>
                <w:sz w:val="16"/>
              </w:rPr>
            </w:pPr>
            <w:r>
              <w:rPr>
                <w:sz w:val="16"/>
              </w:rPr>
              <w:t>OSHA</w:t>
            </w:r>
          </w:p>
        </w:tc>
        <w:tc>
          <w:tcPr>
            <w:tcW w:w="2145" w:type="dxa"/>
          </w:tcPr>
          <w:p w:rsidR="009A4B54" w:rsidRDefault="00577A39">
            <w:pPr>
              <w:pStyle w:val="TableParagraph"/>
              <w:spacing w:line="164" w:lineRule="exact"/>
              <w:rPr>
                <w:sz w:val="16"/>
              </w:rPr>
            </w:pPr>
            <w:r>
              <w:rPr>
                <w:sz w:val="16"/>
              </w:rPr>
              <w:t>Not listed</w:t>
            </w:r>
          </w:p>
        </w:tc>
        <w:tc>
          <w:tcPr>
            <w:tcW w:w="1381" w:type="dxa"/>
          </w:tcPr>
          <w:p w:rsidR="009A4B54" w:rsidRDefault="009A4B54">
            <w:pPr>
              <w:pStyle w:val="TableParagraph"/>
              <w:ind w:left="0"/>
              <w:rPr>
                <w:sz w:val="12"/>
              </w:rPr>
            </w:pPr>
          </w:p>
        </w:tc>
        <w:tc>
          <w:tcPr>
            <w:tcW w:w="1616" w:type="dxa"/>
          </w:tcPr>
          <w:p w:rsidR="009A4B54" w:rsidRDefault="009A4B54">
            <w:pPr>
              <w:pStyle w:val="TableParagraph"/>
              <w:ind w:left="0"/>
              <w:rPr>
                <w:sz w:val="12"/>
              </w:rPr>
            </w:pPr>
          </w:p>
        </w:tc>
      </w:tr>
      <w:tr w:rsidR="009A4B54">
        <w:trPr>
          <w:trHeight w:val="180"/>
        </w:trPr>
        <w:tc>
          <w:tcPr>
            <w:tcW w:w="2351" w:type="dxa"/>
          </w:tcPr>
          <w:p w:rsidR="009A4B54" w:rsidRDefault="00577A39">
            <w:pPr>
              <w:pStyle w:val="TableParagraph"/>
              <w:spacing w:line="160" w:lineRule="exact"/>
              <w:rPr>
                <w:sz w:val="16"/>
              </w:rPr>
            </w:pPr>
            <w:r>
              <w:rPr>
                <w:sz w:val="16"/>
              </w:rPr>
              <w:t>Reproductive Toxicity</w:t>
            </w:r>
          </w:p>
        </w:tc>
        <w:tc>
          <w:tcPr>
            <w:tcW w:w="2521" w:type="dxa"/>
          </w:tcPr>
          <w:p w:rsidR="009A4B54" w:rsidRDefault="009A4B54">
            <w:pPr>
              <w:pStyle w:val="TableParagraph"/>
              <w:ind w:left="0"/>
              <w:rPr>
                <w:sz w:val="12"/>
              </w:rPr>
            </w:pPr>
          </w:p>
        </w:tc>
        <w:tc>
          <w:tcPr>
            <w:tcW w:w="2145" w:type="dxa"/>
          </w:tcPr>
          <w:p w:rsidR="009A4B54" w:rsidRDefault="00577A39">
            <w:pPr>
              <w:pStyle w:val="TableParagraph"/>
              <w:spacing w:line="160" w:lineRule="exact"/>
              <w:rPr>
                <w:sz w:val="16"/>
              </w:rPr>
            </w:pPr>
            <w:r>
              <w:rPr>
                <w:sz w:val="16"/>
              </w:rPr>
              <w:t>Data not available</w:t>
            </w:r>
          </w:p>
        </w:tc>
        <w:tc>
          <w:tcPr>
            <w:tcW w:w="1381" w:type="dxa"/>
          </w:tcPr>
          <w:p w:rsidR="009A4B54" w:rsidRDefault="009A4B54">
            <w:pPr>
              <w:pStyle w:val="TableParagraph"/>
              <w:ind w:left="0"/>
              <w:rPr>
                <w:sz w:val="12"/>
              </w:rPr>
            </w:pPr>
          </w:p>
        </w:tc>
        <w:tc>
          <w:tcPr>
            <w:tcW w:w="1616" w:type="dxa"/>
          </w:tcPr>
          <w:p w:rsidR="009A4B54" w:rsidRDefault="009A4B54">
            <w:pPr>
              <w:pStyle w:val="TableParagraph"/>
              <w:ind w:left="0"/>
              <w:rPr>
                <w:sz w:val="12"/>
              </w:rPr>
            </w:pPr>
          </w:p>
        </w:tc>
      </w:tr>
      <w:tr w:rsidR="009A4B54">
        <w:trPr>
          <w:trHeight w:val="185"/>
        </w:trPr>
        <w:tc>
          <w:tcPr>
            <w:tcW w:w="2351" w:type="dxa"/>
          </w:tcPr>
          <w:p w:rsidR="009A4B54" w:rsidRDefault="00577A39">
            <w:pPr>
              <w:pStyle w:val="TableParagraph"/>
              <w:spacing w:line="164" w:lineRule="exact"/>
              <w:rPr>
                <w:sz w:val="16"/>
              </w:rPr>
            </w:pPr>
            <w:r>
              <w:rPr>
                <w:sz w:val="16"/>
              </w:rPr>
              <w:t>STOT -- Single Exposure</w:t>
            </w:r>
          </w:p>
        </w:tc>
        <w:tc>
          <w:tcPr>
            <w:tcW w:w="2521" w:type="dxa"/>
          </w:tcPr>
          <w:p w:rsidR="009A4B54" w:rsidRDefault="009A4B54">
            <w:pPr>
              <w:pStyle w:val="TableParagraph"/>
              <w:ind w:left="0"/>
              <w:rPr>
                <w:sz w:val="12"/>
              </w:rPr>
            </w:pPr>
          </w:p>
        </w:tc>
        <w:tc>
          <w:tcPr>
            <w:tcW w:w="2145" w:type="dxa"/>
          </w:tcPr>
          <w:p w:rsidR="009A4B54" w:rsidRDefault="00577A39">
            <w:pPr>
              <w:pStyle w:val="TableParagraph"/>
              <w:spacing w:line="164" w:lineRule="exact"/>
              <w:rPr>
                <w:sz w:val="16"/>
              </w:rPr>
            </w:pPr>
            <w:r>
              <w:rPr>
                <w:sz w:val="16"/>
              </w:rPr>
              <w:t>Data not available</w:t>
            </w:r>
          </w:p>
        </w:tc>
        <w:tc>
          <w:tcPr>
            <w:tcW w:w="1381" w:type="dxa"/>
          </w:tcPr>
          <w:p w:rsidR="009A4B54" w:rsidRDefault="009A4B54">
            <w:pPr>
              <w:pStyle w:val="TableParagraph"/>
              <w:ind w:left="0"/>
              <w:rPr>
                <w:sz w:val="12"/>
              </w:rPr>
            </w:pPr>
          </w:p>
        </w:tc>
        <w:tc>
          <w:tcPr>
            <w:tcW w:w="1616" w:type="dxa"/>
          </w:tcPr>
          <w:p w:rsidR="009A4B54" w:rsidRDefault="009A4B54">
            <w:pPr>
              <w:pStyle w:val="TableParagraph"/>
              <w:ind w:left="0"/>
              <w:rPr>
                <w:sz w:val="12"/>
              </w:rPr>
            </w:pPr>
          </w:p>
        </w:tc>
      </w:tr>
      <w:tr w:rsidR="009A4B54">
        <w:trPr>
          <w:trHeight w:val="185"/>
        </w:trPr>
        <w:tc>
          <w:tcPr>
            <w:tcW w:w="2351" w:type="dxa"/>
          </w:tcPr>
          <w:p w:rsidR="009A4B54" w:rsidRDefault="00577A39">
            <w:pPr>
              <w:pStyle w:val="TableParagraph"/>
              <w:spacing w:line="164" w:lineRule="exact"/>
              <w:rPr>
                <w:sz w:val="16"/>
              </w:rPr>
            </w:pPr>
            <w:r>
              <w:rPr>
                <w:sz w:val="16"/>
              </w:rPr>
              <w:t>STOT – Repeated Exposure</w:t>
            </w:r>
          </w:p>
        </w:tc>
        <w:tc>
          <w:tcPr>
            <w:tcW w:w="2521" w:type="dxa"/>
          </w:tcPr>
          <w:p w:rsidR="009A4B54" w:rsidRDefault="009A4B54">
            <w:pPr>
              <w:pStyle w:val="TableParagraph"/>
              <w:ind w:left="0"/>
              <w:rPr>
                <w:sz w:val="12"/>
              </w:rPr>
            </w:pPr>
          </w:p>
        </w:tc>
        <w:tc>
          <w:tcPr>
            <w:tcW w:w="2145" w:type="dxa"/>
          </w:tcPr>
          <w:p w:rsidR="009A4B54" w:rsidRDefault="00577A39">
            <w:pPr>
              <w:pStyle w:val="TableParagraph"/>
              <w:spacing w:line="164" w:lineRule="exact"/>
              <w:rPr>
                <w:sz w:val="16"/>
              </w:rPr>
            </w:pPr>
            <w:r>
              <w:rPr>
                <w:sz w:val="16"/>
              </w:rPr>
              <w:t>Data not available</w:t>
            </w:r>
          </w:p>
        </w:tc>
        <w:tc>
          <w:tcPr>
            <w:tcW w:w="1381" w:type="dxa"/>
          </w:tcPr>
          <w:p w:rsidR="009A4B54" w:rsidRDefault="009A4B54">
            <w:pPr>
              <w:pStyle w:val="TableParagraph"/>
              <w:ind w:left="0"/>
              <w:rPr>
                <w:sz w:val="12"/>
              </w:rPr>
            </w:pPr>
          </w:p>
        </w:tc>
        <w:tc>
          <w:tcPr>
            <w:tcW w:w="1616" w:type="dxa"/>
          </w:tcPr>
          <w:p w:rsidR="009A4B54" w:rsidRDefault="009A4B54">
            <w:pPr>
              <w:pStyle w:val="TableParagraph"/>
              <w:ind w:left="0"/>
              <w:rPr>
                <w:sz w:val="12"/>
              </w:rPr>
            </w:pPr>
          </w:p>
        </w:tc>
      </w:tr>
      <w:tr w:rsidR="009A4B54">
        <w:trPr>
          <w:trHeight w:val="185"/>
        </w:trPr>
        <w:tc>
          <w:tcPr>
            <w:tcW w:w="2351" w:type="dxa"/>
          </w:tcPr>
          <w:p w:rsidR="009A4B54" w:rsidRDefault="00577A39">
            <w:pPr>
              <w:pStyle w:val="TableParagraph"/>
              <w:spacing w:line="164" w:lineRule="exact"/>
              <w:rPr>
                <w:sz w:val="16"/>
              </w:rPr>
            </w:pPr>
            <w:r>
              <w:rPr>
                <w:sz w:val="16"/>
              </w:rPr>
              <w:t>Aspiration Hazard</w:t>
            </w:r>
          </w:p>
        </w:tc>
        <w:tc>
          <w:tcPr>
            <w:tcW w:w="2521" w:type="dxa"/>
          </w:tcPr>
          <w:p w:rsidR="009A4B54" w:rsidRDefault="009A4B54">
            <w:pPr>
              <w:pStyle w:val="TableParagraph"/>
              <w:ind w:left="0"/>
              <w:rPr>
                <w:sz w:val="12"/>
              </w:rPr>
            </w:pPr>
          </w:p>
        </w:tc>
        <w:tc>
          <w:tcPr>
            <w:tcW w:w="2145" w:type="dxa"/>
          </w:tcPr>
          <w:p w:rsidR="009A4B54" w:rsidRDefault="00577A39">
            <w:pPr>
              <w:pStyle w:val="TableParagraph"/>
              <w:spacing w:line="164" w:lineRule="exact"/>
              <w:rPr>
                <w:sz w:val="16"/>
              </w:rPr>
            </w:pPr>
            <w:r>
              <w:rPr>
                <w:sz w:val="16"/>
              </w:rPr>
              <w:t>Data not available</w:t>
            </w:r>
          </w:p>
        </w:tc>
        <w:tc>
          <w:tcPr>
            <w:tcW w:w="1381" w:type="dxa"/>
          </w:tcPr>
          <w:p w:rsidR="009A4B54" w:rsidRDefault="009A4B54">
            <w:pPr>
              <w:pStyle w:val="TableParagraph"/>
              <w:ind w:left="0"/>
              <w:rPr>
                <w:sz w:val="12"/>
              </w:rPr>
            </w:pPr>
          </w:p>
        </w:tc>
        <w:tc>
          <w:tcPr>
            <w:tcW w:w="1616" w:type="dxa"/>
          </w:tcPr>
          <w:p w:rsidR="009A4B54" w:rsidRDefault="009A4B54">
            <w:pPr>
              <w:pStyle w:val="TableParagraph"/>
              <w:ind w:left="0"/>
              <w:rPr>
                <w:sz w:val="12"/>
              </w:rPr>
            </w:pPr>
          </w:p>
        </w:tc>
      </w:tr>
    </w:tbl>
    <w:p w:rsidR="009A4B54" w:rsidRDefault="00577A39">
      <w:pPr>
        <w:ind w:left="220"/>
        <w:rPr>
          <w:sz w:val="16"/>
        </w:rPr>
      </w:pPr>
      <w:r>
        <w:rPr>
          <w:sz w:val="16"/>
        </w:rPr>
        <w:t>STOT = Specific Target Organ Systemic Toxicity</w:t>
      </w:r>
    </w:p>
    <w:p w:rsidR="009A4B54" w:rsidRDefault="009A4B54">
      <w:pPr>
        <w:pStyle w:val="BodyText"/>
        <w:spacing w:before="1"/>
      </w:pPr>
    </w:p>
    <w:p w:rsidR="009A4B54" w:rsidRDefault="00577A39">
      <w:pPr>
        <w:pStyle w:val="Heading1"/>
      </w:pPr>
      <w:bookmarkStart w:id="10" w:name="Section_12:__Ecological_Information"/>
      <w:bookmarkEnd w:id="10"/>
      <w:r>
        <w:t>Section 12: Ecological Information</w:t>
      </w:r>
    </w:p>
    <w:p w:rsidR="009A4B54" w:rsidRDefault="009A4B54">
      <w:pPr>
        <w:pStyle w:val="BodyText"/>
        <w:spacing w:before="4"/>
        <w:rPr>
          <w:rFonts w:ascii="Arial"/>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5672"/>
        <w:gridCol w:w="2071"/>
      </w:tblGrid>
      <w:tr w:rsidR="009A4B54">
        <w:trPr>
          <w:trHeight w:val="230"/>
        </w:trPr>
        <w:tc>
          <w:tcPr>
            <w:tcW w:w="2271" w:type="dxa"/>
          </w:tcPr>
          <w:p w:rsidR="009A4B54" w:rsidRDefault="00577A39">
            <w:pPr>
              <w:pStyle w:val="TableParagraph"/>
              <w:spacing w:before="20"/>
              <w:rPr>
                <w:sz w:val="16"/>
              </w:rPr>
            </w:pPr>
            <w:r>
              <w:rPr>
                <w:sz w:val="16"/>
              </w:rPr>
              <w:t>Toxicity:</w:t>
            </w:r>
          </w:p>
        </w:tc>
        <w:tc>
          <w:tcPr>
            <w:tcW w:w="5672" w:type="dxa"/>
          </w:tcPr>
          <w:p w:rsidR="009A4B54" w:rsidRDefault="00577A39">
            <w:pPr>
              <w:pStyle w:val="TableParagraph"/>
              <w:spacing w:before="20"/>
              <w:ind w:left="1916" w:right="1910"/>
              <w:jc w:val="center"/>
              <w:rPr>
                <w:sz w:val="16"/>
              </w:rPr>
            </w:pPr>
            <w:r>
              <w:rPr>
                <w:sz w:val="16"/>
              </w:rPr>
              <w:t>No information is available.</w:t>
            </w:r>
          </w:p>
        </w:tc>
        <w:tc>
          <w:tcPr>
            <w:tcW w:w="2071" w:type="dxa"/>
          </w:tcPr>
          <w:p w:rsidR="009A4B54" w:rsidRDefault="009A4B54">
            <w:pPr>
              <w:pStyle w:val="TableParagraph"/>
              <w:ind w:left="0"/>
              <w:rPr>
                <w:sz w:val="16"/>
              </w:rPr>
            </w:pPr>
          </w:p>
        </w:tc>
      </w:tr>
      <w:tr w:rsidR="009A4B54">
        <w:trPr>
          <w:trHeight w:val="180"/>
        </w:trPr>
        <w:tc>
          <w:tcPr>
            <w:tcW w:w="2271" w:type="dxa"/>
          </w:tcPr>
          <w:p w:rsidR="009A4B54" w:rsidRDefault="00577A39">
            <w:pPr>
              <w:pStyle w:val="TableParagraph"/>
              <w:spacing w:line="160" w:lineRule="exact"/>
              <w:rPr>
                <w:sz w:val="16"/>
              </w:rPr>
            </w:pPr>
            <w:r>
              <w:rPr>
                <w:sz w:val="16"/>
              </w:rPr>
              <w:t>Persistence and degradability:</w:t>
            </w:r>
          </w:p>
        </w:tc>
        <w:tc>
          <w:tcPr>
            <w:tcW w:w="5672" w:type="dxa"/>
          </w:tcPr>
          <w:p w:rsidR="009A4B54" w:rsidRDefault="00577A39">
            <w:pPr>
              <w:pStyle w:val="TableParagraph"/>
              <w:spacing w:line="160" w:lineRule="exact"/>
              <w:ind w:left="1916" w:right="1910"/>
              <w:jc w:val="center"/>
              <w:rPr>
                <w:sz w:val="16"/>
              </w:rPr>
            </w:pPr>
            <w:r>
              <w:rPr>
                <w:sz w:val="16"/>
              </w:rPr>
              <w:t>No information is available.</w:t>
            </w:r>
          </w:p>
        </w:tc>
        <w:tc>
          <w:tcPr>
            <w:tcW w:w="2071" w:type="dxa"/>
          </w:tcPr>
          <w:p w:rsidR="009A4B54" w:rsidRDefault="009A4B54">
            <w:pPr>
              <w:pStyle w:val="TableParagraph"/>
              <w:ind w:left="0"/>
              <w:rPr>
                <w:sz w:val="12"/>
              </w:rPr>
            </w:pPr>
          </w:p>
        </w:tc>
      </w:tr>
      <w:tr w:rsidR="009A4B54">
        <w:trPr>
          <w:trHeight w:val="185"/>
        </w:trPr>
        <w:tc>
          <w:tcPr>
            <w:tcW w:w="2271" w:type="dxa"/>
          </w:tcPr>
          <w:p w:rsidR="009A4B54" w:rsidRDefault="00577A39">
            <w:pPr>
              <w:pStyle w:val="TableParagraph"/>
              <w:spacing w:line="164" w:lineRule="exact"/>
              <w:rPr>
                <w:sz w:val="16"/>
              </w:rPr>
            </w:pPr>
            <w:proofErr w:type="spellStart"/>
            <w:r>
              <w:rPr>
                <w:sz w:val="16"/>
              </w:rPr>
              <w:t>Bioaccumulative</w:t>
            </w:r>
            <w:proofErr w:type="spellEnd"/>
            <w:r>
              <w:rPr>
                <w:sz w:val="16"/>
              </w:rPr>
              <w:t xml:space="preserve"> potential</w:t>
            </w:r>
          </w:p>
        </w:tc>
        <w:tc>
          <w:tcPr>
            <w:tcW w:w="5672" w:type="dxa"/>
          </w:tcPr>
          <w:p w:rsidR="009A4B54" w:rsidRDefault="00577A39">
            <w:pPr>
              <w:pStyle w:val="TableParagraph"/>
              <w:spacing w:line="164" w:lineRule="exact"/>
              <w:ind w:left="1916" w:right="1910"/>
              <w:jc w:val="center"/>
              <w:rPr>
                <w:sz w:val="16"/>
              </w:rPr>
            </w:pPr>
            <w:r>
              <w:rPr>
                <w:sz w:val="16"/>
              </w:rPr>
              <w:t>No information is available.</w:t>
            </w:r>
          </w:p>
        </w:tc>
        <w:tc>
          <w:tcPr>
            <w:tcW w:w="2071" w:type="dxa"/>
          </w:tcPr>
          <w:p w:rsidR="009A4B54" w:rsidRDefault="009A4B54">
            <w:pPr>
              <w:pStyle w:val="TableParagraph"/>
              <w:ind w:left="0"/>
              <w:rPr>
                <w:sz w:val="12"/>
              </w:rPr>
            </w:pPr>
          </w:p>
        </w:tc>
      </w:tr>
      <w:tr w:rsidR="009A4B54">
        <w:trPr>
          <w:trHeight w:val="185"/>
        </w:trPr>
        <w:tc>
          <w:tcPr>
            <w:tcW w:w="2271" w:type="dxa"/>
          </w:tcPr>
          <w:p w:rsidR="009A4B54" w:rsidRDefault="00577A39">
            <w:pPr>
              <w:pStyle w:val="TableParagraph"/>
              <w:spacing w:line="164" w:lineRule="exact"/>
              <w:rPr>
                <w:sz w:val="16"/>
              </w:rPr>
            </w:pPr>
            <w:r>
              <w:rPr>
                <w:sz w:val="16"/>
              </w:rPr>
              <w:t>Mobility in soil:</w:t>
            </w:r>
          </w:p>
        </w:tc>
        <w:tc>
          <w:tcPr>
            <w:tcW w:w="5672" w:type="dxa"/>
          </w:tcPr>
          <w:p w:rsidR="009A4B54" w:rsidRDefault="00577A39">
            <w:pPr>
              <w:pStyle w:val="TableParagraph"/>
              <w:spacing w:line="164" w:lineRule="exact"/>
              <w:ind w:left="1916" w:right="1910"/>
              <w:jc w:val="center"/>
              <w:rPr>
                <w:sz w:val="16"/>
              </w:rPr>
            </w:pPr>
            <w:r>
              <w:rPr>
                <w:sz w:val="16"/>
              </w:rPr>
              <w:t>No information is available.</w:t>
            </w:r>
          </w:p>
        </w:tc>
        <w:tc>
          <w:tcPr>
            <w:tcW w:w="2071" w:type="dxa"/>
          </w:tcPr>
          <w:p w:rsidR="009A4B54" w:rsidRDefault="009A4B54">
            <w:pPr>
              <w:pStyle w:val="TableParagraph"/>
              <w:ind w:left="0"/>
              <w:rPr>
                <w:sz w:val="12"/>
              </w:rPr>
            </w:pPr>
          </w:p>
        </w:tc>
      </w:tr>
      <w:tr w:rsidR="009A4B54">
        <w:trPr>
          <w:trHeight w:val="370"/>
        </w:trPr>
        <w:tc>
          <w:tcPr>
            <w:tcW w:w="2271" w:type="dxa"/>
          </w:tcPr>
          <w:p w:rsidR="009A4B54" w:rsidRDefault="00577A39">
            <w:pPr>
              <w:pStyle w:val="TableParagraph"/>
              <w:spacing w:before="90"/>
              <w:rPr>
                <w:sz w:val="16"/>
              </w:rPr>
            </w:pPr>
            <w:r>
              <w:rPr>
                <w:sz w:val="16"/>
              </w:rPr>
              <w:t xml:space="preserve">PBT and </w:t>
            </w:r>
            <w:proofErr w:type="spellStart"/>
            <w:r>
              <w:rPr>
                <w:sz w:val="16"/>
              </w:rPr>
              <w:t>vPvB</w:t>
            </w:r>
            <w:proofErr w:type="spellEnd"/>
            <w:r>
              <w:rPr>
                <w:sz w:val="16"/>
              </w:rPr>
              <w:t xml:space="preserve"> assessment:</w:t>
            </w:r>
          </w:p>
        </w:tc>
        <w:tc>
          <w:tcPr>
            <w:tcW w:w="5672" w:type="dxa"/>
          </w:tcPr>
          <w:p w:rsidR="009A4B54" w:rsidRDefault="00577A39">
            <w:pPr>
              <w:pStyle w:val="TableParagraph"/>
              <w:spacing w:before="1" w:line="186" w:lineRule="exact"/>
              <w:ind w:left="2506" w:hanging="2126"/>
              <w:rPr>
                <w:sz w:val="16"/>
              </w:rPr>
            </w:pPr>
            <w:r>
              <w:rPr>
                <w:sz w:val="16"/>
              </w:rPr>
              <w:t>PBT/</w:t>
            </w:r>
            <w:proofErr w:type="spellStart"/>
            <w:r>
              <w:rPr>
                <w:sz w:val="16"/>
              </w:rPr>
              <w:t>vPvB</w:t>
            </w:r>
            <w:proofErr w:type="spellEnd"/>
            <w:r>
              <w:rPr>
                <w:sz w:val="16"/>
              </w:rPr>
              <w:t xml:space="preserve"> assessment not available as chemical assessment not required/not conducted</w:t>
            </w:r>
          </w:p>
        </w:tc>
        <w:tc>
          <w:tcPr>
            <w:tcW w:w="2071" w:type="dxa"/>
          </w:tcPr>
          <w:p w:rsidR="009A4B54" w:rsidRDefault="009A4B54">
            <w:pPr>
              <w:pStyle w:val="TableParagraph"/>
              <w:ind w:left="0"/>
              <w:rPr>
                <w:sz w:val="16"/>
              </w:rPr>
            </w:pPr>
          </w:p>
        </w:tc>
      </w:tr>
      <w:tr w:rsidR="009A4B54">
        <w:trPr>
          <w:trHeight w:val="177"/>
        </w:trPr>
        <w:tc>
          <w:tcPr>
            <w:tcW w:w="2271" w:type="dxa"/>
          </w:tcPr>
          <w:p w:rsidR="009A4B54" w:rsidRDefault="00577A39">
            <w:pPr>
              <w:pStyle w:val="TableParagraph"/>
              <w:spacing w:line="157" w:lineRule="exact"/>
              <w:rPr>
                <w:sz w:val="16"/>
              </w:rPr>
            </w:pPr>
            <w:r>
              <w:rPr>
                <w:sz w:val="16"/>
              </w:rPr>
              <w:t>Other adverse effects:</w:t>
            </w:r>
          </w:p>
        </w:tc>
        <w:tc>
          <w:tcPr>
            <w:tcW w:w="5672" w:type="dxa"/>
          </w:tcPr>
          <w:p w:rsidR="009A4B54" w:rsidRDefault="00577A39">
            <w:pPr>
              <w:pStyle w:val="TableParagraph"/>
              <w:spacing w:line="157" w:lineRule="exact"/>
              <w:ind w:left="1916" w:right="1910"/>
              <w:jc w:val="center"/>
              <w:rPr>
                <w:sz w:val="16"/>
              </w:rPr>
            </w:pPr>
            <w:r>
              <w:rPr>
                <w:sz w:val="16"/>
              </w:rPr>
              <w:t>No information is available.</w:t>
            </w:r>
          </w:p>
        </w:tc>
        <w:tc>
          <w:tcPr>
            <w:tcW w:w="2071" w:type="dxa"/>
          </w:tcPr>
          <w:p w:rsidR="009A4B54" w:rsidRDefault="009A4B54">
            <w:pPr>
              <w:pStyle w:val="TableParagraph"/>
              <w:ind w:left="0"/>
              <w:rPr>
                <w:sz w:val="10"/>
              </w:rPr>
            </w:pPr>
          </w:p>
        </w:tc>
      </w:tr>
    </w:tbl>
    <w:p w:rsidR="009A4B54" w:rsidRDefault="00577A39">
      <w:pPr>
        <w:pStyle w:val="BodyText"/>
        <w:ind w:left="220"/>
      </w:pPr>
      <w:r>
        <w:t>Note: No environmental hazards were identified based on a review of available data for the ingredients in this product.</w:t>
      </w:r>
    </w:p>
    <w:p w:rsidR="009A4B54" w:rsidRDefault="009A4B54">
      <w:pPr>
        <w:pStyle w:val="BodyText"/>
        <w:spacing w:before="3"/>
        <w:rPr>
          <w:sz w:val="20"/>
        </w:rPr>
      </w:pPr>
    </w:p>
    <w:p w:rsidR="009A4B54" w:rsidRDefault="00577A39">
      <w:pPr>
        <w:pStyle w:val="Heading1"/>
      </w:pPr>
      <w:bookmarkStart w:id="11" w:name="Section_13:__Disposal_Considerations"/>
      <w:bookmarkEnd w:id="11"/>
      <w:r>
        <w:t>Section 13: Disposal Considerations</w:t>
      </w:r>
    </w:p>
    <w:p w:rsidR="009A4B54" w:rsidRDefault="00577A39">
      <w:pPr>
        <w:pStyle w:val="BodyText"/>
        <w:spacing w:before="228" w:line="482" w:lineRule="auto"/>
        <w:ind w:left="220" w:right="542"/>
      </w:pPr>
      <w:r>
        <w:rPr>
          <w:b/>
        </w:rPr>
        <w:t xml:space="preserve">Waste from residues/unused products: </w:t>
      </w:r>
      <w:r>
        <w:t>Follow the waste disposal requirements of your country, state,</w:t>
      </w:r>
      <w:r>
        <w:t xml:space="preserve"> or local authorities. </w:t>
      </w:r>
      <w:r>
        <w:rPr>
          <w:b/>
        </w:rPr>
        <w:t xml:space="preserve">Contaminated packaging: </w:t>
      </w:r>
      <w:r>
        <w:t xml:space="preserve">Contaminated packaging material should be disposed of as stated above for residues and unused product. </w:t>
      </w:r>
      <w:proofErr w:type="spellStart"/>
      <w:r>
        <w:rPr>
          <w:b/>
        </w:rPr>
        <w:t>Rinsate</w:t>
      </w:r>
      <w:proofErr w:type="spellEnd"/>
      <w:r>
        <w:rPr>
          <w:b/>
        </w:rPr>
        <w:t xml:space="preserve">: </w:t>
      </w:r>
      <w:r>
        <w:t>Do not dispose of rinse water containing product in a sanitary sewer system or stormwater drainag</w:t>
      </w:r>
      <w:r>
        <w:t>e system.</w:t>
      </w:r>
    </w:p>
    <w:p w:rsidR="009A4B54" w:rsidRDefault="00577A39">
      <w:pPr>
        <w:pStyle w:val="Heading1"/>
        <w:spacing w:line="320" w:lineRule="exact"/>
      </w:pPr>
      <w:r>
        <w:t>Section 14: Transport Information</w:t>
      </w:r>
    </w:p>
    <w:p w:rsidR="009A4B54" w:rsidRDefault="00577A39">
      <w:pPr>
        <w:tabs>
          <w:tab w:val="left" w:pos="5262"/>
        </w:tabs>
        <w:spacing w:before="228"/>
        <w:ind w:left="220"/>
        <w:rPr>
          <w:sz w:val="18"/>
        </w:rPr>
      </w:pPr>
      <w:r>
        <w:rPr>
          <w:b/>
          <w:sz w:val="16"/>
          <w:u w:val="single"/>
        </w:rPr>
        <w:t>DOT</w:t>
      </w:r>
      <w:r>
        <w:rPr>
          <w:b/>
          <w:spacing w:val="-4"/>
          <w:sz w:val="16"/>
          <w:u w:val="single"/>
        </w:rPr>
        <w:t xml:space="preserve"> </w:t>
      </w:r>
      <w:r>
        <w:rPr>
          <w:b/>
          <w:sz w:val="16"/>
          <w:u w:val="single"/>
        </w:rPr>
        <w:t>TRANSPORT:</w:t>
      </w:r>
      <w:r>
        <w:rPr>
          <w:b/>
          <w:sz w:val="16"/>
        </w:rPr>
        <w:tab/>
      </w:r>
      <w:r>
        <w:rPr>
          <w:sz w:val="18"/>
        </w:rPr>
        <w:t>Not</w:t>
      </w:r>
      <w:r>
        <w:rPr>
          <w:spacing w:val="-6"/>
          <w:sz w:val="18"/>
        </w:rPr>
        <w:t xml:space="preserve"> </w:t>
      </w:r>
      <w:r>
        <w:rPr>
          <w:sz w:val="18"/>
        </w:rPr>
        <w:t>Regulated</w:t>
      </w:r>
    </w:p>
    <w:p w:rsidR="009A4B54" w:rsidRDefault="009A4B54">
      <w:pPr>
        <w:pStyle w:val="BodyText"/>
        <w:spacing w:before="10"/>
        <w:rPr>
          <w:sz w:val="15"/>
        </w:rPr>
      </w:pPr>
    </w:p>
    <w:p w:rsidR="009A4B54" w:rsidRDefault="00577A39">
      <w:pPr>
        <w:tabs>
          <w:tab w:val="left" w:pos="5262"/>
        </w:tabs>
        <w:ind w:left="220"/>
        <w:rPr>
          <w:sz w:val="18"/>
        </w:rPr>
      </w:pPr>
      <w:r>
        <w:rPr>
          <w:b/>
          <w:sz w:val="16"/>
          <w:u w:val="single"/>
        </w:rPr>
        <w:t>ADR = International Carriage of Dangerous Goods</w:t>
      </w:r>
      <w:r>
        <w:rPr>
          <w:b/>
          <w:spacing w:val="-19"/>
          <w:sz w:val="16"/>
          <w:u w:val="single"/>
        </w:rPr>
        <w:t xml:space="preserve"> </w:t>
      </w:r>
      <w:r>
        <w:rPr>
          <w:b/>
          <w:spacing w:val="2"/>
          <w:sz w:val="16"/>
          <w:u w:val="single"/>
        </w:rPr>
        <w:t>by</w:t>
      </w:r>
      <w:r>
        <w:rPr>
          <w:b/>
          <w:spacing w:val="-7"/>
          <w:sz w:val="16"/>
          <w:u w:val="single"/>
        </w:rPr>
        <w:t xml:space="preserve"> </w:t>
      </w:r>
      <w:r>
        <w:rPr>
          <w:b/>
          <w:sz w:val="16"/>
          <w:u w:val="single"/>
        </w:rPr>
        <w:t>Road</w:t>
      </w:r>
      <w:r>
        <w:rPr>
          <w:b/>
          <w:sz w:val="16"/>
        </w:rPr>
        <w:tab/>
      </w:r>
      <w:r>
        <w:rPr>
          <w:sz w:val="18"/>
        </w:rPr>
        <w:t>Not</w:t>
      </w:r>
      <w:r>
        <w:rPr>
          <w:spacing w:val="-6"/>
          <w:sz w:val="18"/>
        </w:rPr>
        <w:t xml:space="preserve"> </w:t>
      </w:r>
      <w:r>
        <w:rPr>
          <w:sz w:val="18"/>
        </w:rPr>
        <w:t>Regulated</w:t>
      </w:r>
    </w:p>
    <w:p w:rsidR="009A4B54" w:rsidRDefault="009A4B54">
      <w:pPr>
        <w:pStyle w:val="BodyText"/>
        <w:spacing w:before="11"/>
        <w:rPr>
          <w:sz w:val="15"/>
        </w:rPr>
      </w:pPr>
    </w:p>
    <w:p w:rsidR="009A4B54" w:rsidRDefault="00577A39">
      <w:pPr>
        <w:tabs>
          <w:tab w:val="left" w:pos="5262"/>
        </w:tabs>
        <w:ind w:left="220"/>
        <w:rPr>
          <w:sz w:val="18"/>
        </w:rPr>
      </w:pPr>
      <w:r>
        <w:rPr>
          <w:b/>
          <w:sz w:val="16"/>
          <w:u w:val="single"/>
        </w:rPr>
        <w:t>RAIL</w:t>
      </w:r>
      <w:r>
        <w:rPr>
          <w:b/>
          <w:spacing w:val="-4"/>
          <w:sz w:val="16"/>
          <w:u w:val="single"/>
        </w:rPr>
        <w:t xml:space="preserve"> </w:t>
      </w:r>
      <w:r>
        <w:rPr>
          <w:b/>
          <w:sz w:val="16"/>
          <w:u w:val="single"/>
        </w:rPr>
        <w:t>TRANSPORT:</w:t>
      </w:r>
      <w:r>
        <w:rPr>
          <w:b/>
          <w:sz w:val="16"/>
        </w:rPr>
        <w:tab/>
      </w:r>
      <w:r>
        <w:rPr>
          <w:sz w:val="18"/>
        </w:rPr>
        <w:t>Not</w:t>
      </w:r>
      <w:r>
        <w:rPr>
          <w:spacing w:val="-6"/>
          <w:sz w:val="18"/>
        </w:rPr>
        <w:t xml:space="preserve"> </w:t>
      </w:r>
      <w:r>
        <w:rPr>
          <w:sz w:val="18"/>
        </w:rPr>
        <w:t>Regulated</w:t>
      </w:r>
    </w:p>
    <w:p w:rsidR="009A4B54" w:rsidRDefault="009A4B54">
      <w:pPr>
        <w:rPr>
          <w:sz w:val="18"/>
        </w:rPr>
        <w:sectPr w:rsidR="009A4B54">
          <w:pgSz w:w="12240" w:h="15840"/>
          <w:pgMar w:top="1440" w:right="700" w:bottom="1020" w:left="860" w:header="720" w:footer="823" w:gutter="0"/>
          <w:cols w:space="720"/>
        </w:sectPr>
      </w:pPr>
    </w:p>
    <w:p w:rsidR="009A4B54" w:rsidRDefault="009A4B54">
      <w:pPr>
        <w:pStyle w:val="BodyText"/>
        <w:spacing w:before="8"/>
        <w:rPr>
          <w:sz w:val="5"/>
        </w:rPr>
      </w:pPr>
    </w:p>
    <w:tbl>
      <w:tblPr>
        <w:tblW w:w="0" w:type="auto"/>
        <w:tblInd w:w="186" w:type="dxa"/>
        <w:tblLayout w:type="fixed"/>
        <w:tblCellMar>
          <w:left w:w="0" w:type="dxa"/>
          <w:right w:w="0" w:type="dxa"/>
        </w:tblCellMar>
        <w:tblLook w:val="01E0" w:firstRow="1" w:lastRow="1" w:firstColumn="1" w:lastColumn="1" w:noHBand="0" w:noVBand="0"/>
      </w:tblPr>
      <w:tblGrid>
        <w:gridCol w:w="1809"/>
        <w:gridCol w:w="2234"/>
        <w:gridCol w:w="2107"/>
      </w:tblGrid>
      <w:tr w:rsidR="009A4B54">
        <w:trPr>
          <w:trHeight w:val="294"/>
        </w:trPr>
        <w:tc>
          <w:tcPr>
            <w:tcW w:w="1809" w:type="dxa"/>
          </w:tcPr>
          <w:p w:rsidR="009A4B54" w:rsidRDefault="00577A39">
            <w:pPr>
              <w:pStyle w:val="TableParagraph"/>
              <w:spacing w:before="11"/>
              <w:ind w:left="34"/>
              <w:rPr>
                <w:b/>
                <w:sz w:val="16"/>
              </w:rPr>
            </w:pPr>
            <w:r>
              <w:rPr>
                <w:b/>
                <w:sz w:val="16"/>
                <w:u w:val="single"/>
              </w:rPr>
              <w:t>SEA TRANSPORT:</w:t>
            </w:r>
          </w:p>
        </w:tc>
        <w:tc>
          <w:tcPr>
            <w:tcW w:w="2234" w:type="dxa"/>
          </w:tcPr>
          <w:p w:rsidR="009A4B54" w:rsidRDefault="00577A39">
            <w:pPr>
              <w:pStyle w:val="TableParagraph"/>
              <w:spacing w:before="11"/>
              <w:ind w:left="386"/>
              <w:rPr>
                <w:sz w:val="16"/>
              </w:rPr>
            </w:pPr>
            <w:r>
              <w:rPr>
                <w:sz w:val="16"/>
              </w:rPr>
              <w:t>IMDG</w:t>
            </w:r>
          </w:p>
        </w:tc>
        <w:tc>
          <w:tcPr>
            <w:tcW w:w="2107" w:type="dxa"/>
          </w:tcPr>
          <w:p w:rsidR="009A4B54" w:rsidRDefault="00577A39">
            <w:pPr>
              <w:pStyle w:val="TableParagraph"/>
              <w:spacing w:line="199" w:lineRule="exact"/>
              <w:ind w:left="0" w:right="31"/>
              <w:jc w:val="right"/>
              <w:rPr>
                <w:sz w:val="18"/>
              </w:rPr>
            </w:pPr>
            <w:r>
              <w:rPr>
                <w:sz w:val="18"/>
              </w:rPr>
              <w:t>Not Regulated</w:t>
            </w:r>
          </w:p>
        </w:tc>
      </w:tr>
      <w:tr w:rsidR="009A4B54">
        <w:trPr>
          <w:trHeight w:val="294"/>
        </w:trPr>
        <w:tc>
          <w:tcPr>
            <w:tcW w:w="1809" w:type="dxa"/>
          </w:tcPr>
          <w:p w:rsidR="009A4B54" w:rsidRDefault="00577A39">
            <w:pPr>
              <w:pStyle w:val="TableParagraph"/>
              <w:spacing w:before="106" w:line="168" w:lineRule="exact"/>
              <w:ind w:left="34"/>
              <w:rPr>
                <w:b/>
                <w:sz w:val="16"/>
              </w:rPr>
            </w:pPr>
            <w:r>
              <w:rPr>
                <w:b/>
                <w:sz w:val="16"/>
                <w:u w:val="single"/>
              </w:rPr>
              <w:t>AIR TRANSPORT:</w:t>
            </w:r>
          </w:p>
        </w:tc>
        <w:tc>
          <w:tcPr>
            <w:tcW w:w="2234" w:type="dxa"/>
          </w:tcPr>
          <w:p w:rsidR="009A4B54" w:rsidRDefault="00577A39">
            <w:pPr>
              <w:pStyle w:val="TableParagraph"/>
              <w:spacing w:before="106" w:line="168" w:lineRule="exact"/>
              <w:ind w:left="386"/>
              <w:rPr>
                <w:sz w:val="16"/>
              </w:rPr>
            </w:pPr>
            <w:r>
              <w:rPr>
                <w:sz w:val="16"/>
              </w:rPr>
              <w:t>IATA/ICAO</w:t>
            </w:r>
          </w:p>
        </w:tc>
        <w:tc>
          <w:tcPr>
            <w:tcW w:w="2107" w:type="dxa"/>
          </w:tcPr>
          <w:p w:rsidR="009A4B54" w:rsidRDefault="00577A39">
            <w:pPr>
              <w:pStyle w:val="TableParagraph"/>
              <w:spacing w:before="87" w:line="187" w:lineRule="exact"/>
              <w:ind w:left="0" w:right="31"/>
              <w:jc w:val="right"/>
              <w:rPr>
                <w:sz w:val="18"/>
              </w:rPr>
            </w:pPr>
            <w:r>
              <w:rPr>
                <w:sz w:val="18"/>
              </w:rPr>
              <w:t>Not Regulated</w:t>
            </w:r>
          </w:p>
        </w:tc>
      </w:tr>
    </w:tbl>
    <w:p w:rsidR="009A4B54" w:rsidRDefault="009A4B54">
      <w:pPr>
        <w:pStyle w:val="BodyText"/>
        <w:rPr>
          <w:sz w:val="20"/>
        </w:rPr>
      </w:pPr>
    </w:p>
    <w:p w:rsidR="009A4B54" w:rsidRDefault="009A4B54">
      <w:pPr>
        <w:pStyle w:val="BodyText"/>
        <w:spacing w:before="4"/>
        <w:rPr>
          <w:sz w:val="26"/>
        </w:rPr>
      </w:pPr>
    </w:p>
    <w:p w:rsidR="009A4B54" w:rsidRDefault="00577A39">
      <w:pPr>
        <w:pStyle w:val="Heading1"/>
        <w:spacing w:before="91"/>
      </w:pPr>
      <w:r>
        <w:t>Section 15: Regulatory Information</w:t>
      </w:r>
    </w:p>
    <w:p w:rsidR="009A4B54" w:rsidRDefault="00577A39">
      <w:pPr>
        <w:pStyle w:val="BodyText"/>
        <w:spacing w:before="207" w:line="206" w:lineRule="exact"/>
        <w:ind w:left="220"/>
      </w:pPr>
      <w:r>
        <w:t>TOXIC SUBSTANCES CONTROL ACT (TSCA) STATUS:</w:t>
      </w:r>
    </w:p>
    <w:p w:rsidR="009A4B54" w:rsidRDefault="00577A39">
      <w:pPr>
        <w:pStyle w:val="BodyText"/>
        <w:spacing w:line="206" w:lineRule="exact"/>
        <w:ind w:left="940"/>
      </w:pPr>
      <w:r>
        <w:t xml:space="preserve">This product </w:t>
      </w:r>
      <w:proofErr w:type="gramStart"/>
      <w:r>
        <w:t>is in compliance with</w:t>
      </w:r>
      <w:proofErr w:type="gramEnd"/>
      <w:r>
        <w:t xml:space="preserve"> rules, regulations, and orders of TSCA.</w:t>
      </w:r>
    </w:p>
    <w:p w:rsidR="009A4B54" w:rsidRDefault="009A4B54">
      <w:pPr>
        <w:pStyle w:val="BodyText"/>
        <w:spacing w:before="2"/>
      </w:pPr>
    </w:p>
    <w:p w:rsidR="009A4B54" w:rsidRDefault="00577A39">
      <w:pPr>
        <w:pStyle w:val="BodyText"/>
        <w:ind w:left="220" w:right="188"/>
      </w:pPr>
      <w:r>
        <w:t>SUPERFUND AMENDMENTS AND REAUTHORIZATION ACT OF 1986 (SARA) TITLE III SECTION 313 SUPPLIER NOTIFICATION:</w:t>
      </w:r>
    </w:p>
    <w:p w:rsidR="009A4B54" w:rsidRDefault="00577A39">
      <w:pPr>
        <w:pStyle w:val="BodyText"/>
        <w:spacing w:before="1"/>
        <w:ind w:left="940" w:right="187"/>
      </w:pPr>
      <w:r>
        <w:t xml:space="preserve">This regulation requires submission of annual reports of toxic chemical(s) that appear in section 313 of the Emergency Planning and Community Right </w:t>
      </w:r>
      <w:proofErr w:type="gramStart"/>
      <w:r>
        <w:t>To</w:t>
      </w:r>
      <w:proofErr w:type="gramEnd"/>
      <w:r>
        <w:t xml:space="preserve"> </w:t>
      </w:r>
      <w:r>
        <w:t>Know Act of 1986 and 40 CFR 372. This information must be included in all SDS’s that are copied and distributed for the material.</w:t>
      </w:r>
    </w:p>
    <w:p w:rsidR="009A4B54" w:rsidRDefault="00577A39">
      <w:pPr>
        <w:pStyle w:val="BodyText"/>
        <w:spacing w:line="206" w:lineRule="exact"/>
        <w:ind w:left="940"/>
      </w:pPr>
      <w:r>
        <w:t>The Section 313 toxic chemicals contained in this product are: None</w:t>
      </w:r>
    </w:p>
    <w:p w:rsidR="009A4B54" w:rsidRDefault="009A4B54">
      <w:pPr>
        <w:pStyle w:val="BodyText"/>
        <w:spacing w:before="1"/>
      </w:pPr>
    </w:p>
    <w:p w:rsidR="009A4B54" w:rsidRDefault="00577A39">
      <w:pPr>
        <w:pStyle w:val="BodyText"/>
        <w:spacing w:line="206" w:lineRule="exact"/>
        <w:ind w:left="220"/>
      </w:pPr>
      <w:r>
        <w:t>CALIFORNIA PROPOSITION 65:</w:t>
      </w:r>
    </w:p>
    <w:p w:rsidR="009A4B54" w:rsidRDefault="00577A39">
      <w:pPr>
        <w:pStyle w:val="BodyText"/>
        <w:ind w:left="940" w:right="2946"/>
      </w:pPr>
      <w:r>
        <w:t>This regulation requires a war</w:t>
      </w:r>
      <w:r>
        <w:t>ning for California Proposition 65 chemical(s) under the statute. The California proposition 65 chemical(s) contained in this product are: None</w:t>
      </w:r>
    </w:p>
    <w:p w:rsidR="009A4B54" w:rsidRDefault="009A4B54">
      <w:pPr>
        <w:pStyle w:val="BodyText"/>
        <w:spacing w:before="10"/>
        <w:rPr>
          <w:sz w:val="17"/>
        </w:rPr>
      </w:pPr>
    </w:p>
    <w:p w:rsidR="009A4B54" w:rsidRDefault="00577A39">
      <w:pPr>
        <w:pStyle w:val="BodyText"/>
        <w:ind w:left="220"/>
      </w:pPr>
      <w:r>
        <w:t>STATE RIGHT-TO-KNOW TOXIC SUBSTANCE OR HAZARDOUS SUBSTANCE LIST:</w:t>
      </w:r>
    </w:p>
    <w:p w:rsidR="009A4B54" w:rsidRDefault="00577A39">
      <w:pPr>
        <w:pStyle w:val="BodyText"/>
        <w:tabs>
          <w:tab w:val="left" w:pos="5982"/>
        </w:tabs>
        <w:spacing w:before="3" w:line="206" w:lineRule="exact"/>
        <w:ind w:left="940"/>
      </w:pPr>
      <w:r>
        <w:t>Florida Toxic</w:t>
      </w:r>
      <w:r>
        <w:rPr>
          <w:spacing w:val="-4"/>
        </w:rPr>
        <w:t xml:space="preserve"> </w:t>
      </w:r>
      <w:r>
        <w:t>Substance(s):</w:t>
      </w:r>
      <w:r>
        <w:tab/>
        <w:t>Not</w:t>
      </w:r>
      <w:r>
        <w:rPr>
          <w:spacing w:val="-6"/>
        </w:rPr>
        <w:t xml:space="preserve"> </w:t>
      </w:r>
      <w:r>
        <w:t>listed</w:t>
      </w:r>
    </w:p>
    <w:p w:rsidR="009A4B54" w:rsidRDefault="00577A39">
      <w:pPr>
        <w:pStyle w:val="BodyText"/>
        <w:tabs>
          <w:tab w:val="left" w:pos="5982"/>
        </w:tabs>
        <w:spacing w:line="205" w:lineRule="exact"/>
        <w:ind w:left="940"/>
      </w:pPr>
      <w:r>
        <w:t>Massach</w:t>
      </w:r>
      <w:r>
        <w:t>usetts’s</w:t>
      </w:r>
      <w:r>
        <w:rPr>
          <w:spacing w:val="-7"/>
        </w:rPr>
        <w:t xml:space="preserve"> </w:t>
      </w:r>
      <w:r>
        <w:t>hazardous</w:t>
      </w:r>
      <w:r>
        <w:rPr>
          <w:spacing w:val="-7"/>
        </w:rPr>
        <w:t xml:space="preserve"> </w:t>
      </w:r>
      <w:r>
        <w:t>substance(s):</w:t>
      </w:r>
      <w:r>
        <w:tab/>
        <w:t>Not</w:t>
      </w:r>
      <w:r>
        <w:rPr>
          <w:spacing w:val="-6"/>
        </w:rPr>
        <w:t xml:space="preserve"> </w:t>
      </w:r>
      <w:r>
        <w:t>listed</w:t>
      </w:r>
    </w:p>
    <w:p w:rsidR="009A4B54" w:rsidRDefault="00577A39">
      <w:pPr>
        <w:pStyle w:val="BodyText"/>
        <w:tabs>
          <w:tab w:val="left" w:pos="5982"/>
        </w:tabs>
        <w:spacing w:line="206" w:lineRule="exact"/>
        <w:ind w:left="940"/>
      </w:pPr>
      <w:r>
        <w:t>Pennsylvania hazardous</w:t>
      </w:r>
      <w:r>
        <w:rPr>
          <w:spacing w:val="-4"/>
        </w:rPr>
        <w:t xml:space="preserve"> </w:t>
      </w:r>
      <w:r>
        <w:t>substance</w:t>
      </w:r>
      <w:r>
        <w:rPr>
          <w:spacing w:val="-2"/>
        </w:rPr>
        <w:t xml:space="preserve"> </w:t>
      </w:r>
      <w:r>
        <w:t>code(s):</w:t>
      </w:r>
      <w:r>
        <w:tab/>
        <w:t>Not</w:t>
      </w:r>
      <w:r>
        <w:rPr>
          <w:spacing w:val="-6"/>
        </w:rPr>
        <w:t xml:space="preserve"> </w:t>
      </w:r>
      <w:r>
        <w:t>listed</w:t>
      </w:r>
    </w:p>
    <w:p w:rsidR="009A4B54" w:rsidRDefault="00577A39">
      <w:pPr>
        <w:pStyle w:val="BodyText"/>
        <w:tabs>
          <w:tab w:val="left" w:pos="5982"/>
        </w:tabs>
        <w:spacing w:before="3" w:line="206" w:lineRule="exact"/>
        <w:ind w:left="940"/>
      </w:pPr>
      <w:r>
        <w:t>New</w:t>
      </w:r>
      <w:r>
        <w:rPr>
          <w:spacing w:val="1"/>
        </w:rPr>
        <w:t xml:space="preserve"> </w:t>
      </w:r>
      <w:r>
        <w:t>Jersey</w:t>
      </w:r>
      <w:r>
        <w:tab/>
        <w:t>Not</w:t>
      </w:r>
      <w:r>
        <w:rPr>
          <w:spacing w:val="-6"/>
        </w:rPr>
        <w:t xml:space="preserve"> </w:t>
      </w:r>
      <w:r>
        <w:t>listed</w:t>
      </w:r>
    </w:p>
    <w:p w:rsidR="009A4B54" w:rsidRDefault="00577A39">
      <w:pPr>
        <w:pStyle w:val="BodyText"/>
        <w:tabs>
          <w:tab w:val="left" w:pos="5982"/>
        </w:tabs>
        <w:spacing w:line="206" w:lineRule="exact"/>
        <w:ind w:left="940"/>
      </w:pPr>
      <w:r>
        <w:t>Illinois</w:t>
      </w:r>
      <w:r>
        <w:tab/>
        <w:t>Not</w:t>
      </w:r>
      <w:r>
        <w:rPr>
          <w:spacing w:val="-7"/>
        </w:rPr>
        <w:t xml:space="preserve"> </w:t>
      </w:r>
      <w:r>
        <w:t>listed</w:t>
      </w:r>
    </w:p>
    <w:p w:rsidR="009A4B54" w:rsidRDefault="00577A39">
      <w:pPr>
        <w:pStyle w:val="BodyText"/>
        <w:tabs>
          <w:tab w:val="left" w:pos="5982"/>
        </w:tabs>
        <w:spacing w:before="3" w:line="206" w:lineRule="exact"/>
        <w:ind w:left="940"/>
      </w:pPr>
      <w:r>
        <w:t>Michigan</w:t>
      </w:r>
      <w:r>
        <w:tab/>
        <w:t>Not</w:t>
      </w:r>
      <w:r>
        <w:rPr>
          <w:spacing w:val="-7"/>
        </w:rPr>
        <w:t xml:space="preserve"> </w:t>
      </w:r>
      <w:r>
        <w:t>listed</w:t>
      </w:r>
    </w:p>
    <w:p w:rsidR="009A4B54" w:rsidRDefault="00577A39">
      <w:pPr>
        <w:pStyle w:val="BodyText"/>
        <w:tabs>
          <w:tab w:val="left" w:pos="5982"/>
        </w:tabs>
        <w:spacing w:line="206" w:lineRule="exact"/>
        <w:ind w:left="940"/>
      </w:pPr>
      <w:r>
        <w:t>Minnesota</w:t>
      </w:r>
      <w:r>
        <w:tab/>
        <w:t>Not</w:t>
      </w:r>
      <w:r>
        <w:rPr>
          <w:spacing w:val="-7"/>
        </w:rPr>
        <w:t xml:space="preserve"> </w:t>
      </w:r>
      <w:r>
        <w:t>listed</w:t>
      </w:r>
    </w:p>
    <w:p w:rsidR="009A4B54" w:rsidRDefault="009A4B54">
      <w:pPr>
        <w:pStyle w:val="BodyText"/>
        <w:spacing w:before="1"/>
      </w:pPr>
    </w:p>
    <w:p w:rsidR="009A4B54" w:rsidRDefault="00577A39">
      <w:pPr>
        <w:pStyle w:val="BodyText"/>
        <w:spacing w:line="206" w:lineRule="exact"/>
        <w:ind w:left="220"/>
      </w:pPr>
      <w:r>
        <w:rPr>
          <w:u w:val="single"/>
        </w:rPr>
        <w:t>CANADA:</w:t>
      </w:r>
    </w:p>
    <w:p w:rsidR="009A4B54" w:rsidRDefault="00577A39">
      <w:pPr>
        <w:pStyle w:val="BodyText"/>
        <w:spacing w:line="206" w:lineRule="exact"/>
        <w:ind w:left="220"/>
      </w:pPr>
      <w:r>
        <w:t xml:space="preserve">This SDS contains </w:t>
      </w:r>
      <w:proofErr w:type="gramStart"/>
      <w:r>
        <w:t>all of</w:t>
      </w:r>
      <w:proofErr w:type="gramEnd"/>
      <w:r>
        <w:t xml:space="preserve"> the information required by the Controlled Products Regulations (CPR).</w:t>
      </w:r>
    </w:p>
    <w:p w:rsidR="009A4B54" w:rsidRDefault="009A4B54">
      <w:pPr>
        <w:pStyle w:val="BodyText"/>
        <w:spacing w:before="1"/>
      </w:pPr>
    </w:p>
    <w:p w:rsidR="009A4B54" w:rsidRDefault="00577A39">
      <w:pPr>
        <w:pStyle w:val="BodyText"/>
        <w:spacing w:line="206" w:lineRule="exact"/>
        <w:ind w:left="220"/>
      </w:pPr>
      <w:r>
        <w:t>WHMIS-INFORMATION:</w:t>
      </w:r>
    </w:p>
    <w:p w:rsidR="009A4B54" w:rsidRDefault="00577A39">
      <w:pPr>
        <w:pStyle w:val="BodyText"/>
        <w:ind w:left="220" w:right="287"/>
      </w:pPr>
      <w:r>
        <w:t xml:space="preserve">This product has been classified in accordance with the hazard criteria of the Controlled Products Regulations (CPR), SOR/88-66, Current to </w:t>
      </w:r>
      <w:r>
        <w:t xml:space="preserve">February 20, 2012. The classes of controlled products listed in the CPR, Section 32, Part IV, have been reviewed and based on Professional Judgment this product has been determined to </w:t>
      </w:r>
      <w:r>
        <w:rPr>
          <w:u w:val="single"/>
        </w:rPr>
        <w:t>not be</w:t>
      </w:r>
      <w:r>
        <w:t xml:space="preserve"> WHMIS controlled.</w:t>
      </w:r>
    </w:p>
    <w:p w:rsidR="009A4B54" w:rsidRDefault="009A4B54">
      <w:pPr>
        <w:pStyle w:val="BodyText"/>
        <w:spacing w:before="1"/>
        <w:rPr>
          <w:sz w:val="10"/>
        </w:rPr>
      </w:pPr>
    </w:p>
    <w:p w:rsidR="009A4B54" w:rsidRDefault="00577A39">
      <w:pPr>
        <w:pStyle w:val="BodyText"/>
        <w:spacing w:before="93" w:line="206" w:lineRule="exact"/>
        <w:ind w:left="220"/>
      </w:pPr>
      <w:r>
        <w:rPr>
          <w:u w:val="single"/>
        </w:rPr>
        <w:t>EUROPEAN UNION:</w:t>
      </w:r>
    </w:p>
    <w:p w:rsidR="009A4B54" w:rsidRDefault="00577A39">
      <w:pPr>
        <w:pStyle w:val="BodyText"/>
        <w:ind w:left="220" w:right="157"/>
      </w:pPr>
      <w:r>
        <w:t>This product has been reviewed</w:t>
      </w:r>
      <w:r>
        <w:t xml:space="preserve"> for compliance with the following European Community Directives: REACH 1907/2006; Regulation (EC) No 1272/2008 on classification, labeling, and packaging (CLP) of substances and mixtures. None of the chemicals used in this product are on the EU’s REACH SV</w:t>
      </w:r>
      <w:r>
        <w:t>HC (Substances of Very High Concern) chemicals list (as of December 17, 2014).</w:t>
      </w:r>
    </w:p>
    <w:p w:rsidR="009A4B54" w:rsidRDefault="009A4B54">
      <w:pPr>
        <w:pStyle w:val="BodyText"/>
        <w:spacing w:before="1"/>
      </w:pPr>
    </w:p>
    <w:p w:rsidR="009A4B54" w:rsidRDefault="00577A39">
      <w:pPr>
        <w:pStyle w:val="Heading1"/>
      </w:pPr>
      <w:bookmarkStart w:id="12" w:name="Section_16:__Other_Information"/>
      <w:bookmarkEnd w:id="12"/>
      <w:r>
        <w:t>Section 16: Other Information</w:t>
      </w:r>
    </w:p>
    <w:p w:rsidR="009A4B54" w:rsidRDefault="00577A39">
      <w:pPr>
        <w:pStyle w:val="BodyText"/>
        <w:tabs>
          <w:tab w:val="left" w:pos="2381"/>
        </w:tabs>
        <w:spacing w:before="208" w:line="206" w:lineRule="exact"/>
        <w:ind w:left="220"/>
      </w:pPr>
      <w:r>
        <w:t>Initial</w:t>
      </w:r>
      <w:r>
        <w:rPr>
          <w:spacing w:val="-3"/>
        </w:rPr>
        <w:t xml:space="preserve"> </w:t>
      </w:r>
      <w:r>
        <w:t>issue</w:t>
      </w:r>
      <w:r>
        <w:rPr>
          <w:spacing w:val="-1"/>
        </w:rPr>
        <w:t xml:space="preserve"> </w:t>
      </w:r>
      <w:r>
        <w:t>date:</w:t>
      </w:r>
      <w:r>
        <w:tab/>
        <w:t>April 28,</w:t>
      </w:r>
      <w:r>
        <w:rPr>
          <w:spacing w:val="-5"/>
        </w:rPr>
        <w:t xml:space="preserve"> </w:t>
      </w:r>
      <w:r>
        <w:t>2015</w:t>
      </w:r>
    </w:p>
    <w:p w:rsidR="009A4B54" w:rsidRDefault="00577A39">
      <w:pPr>
        <w:pStyle w:val="BodyText"/>
        <w:tabs>
          <w:tab w:val="left" w:pos="2381"/>
        </w:tabs>
        <w:spacing w:line="205" w:lineRule="exact"/>
        <w:ind w:left="220"/>
      </w:pPr>
      <w:r>
        <w:t>Final</w:t>
      </w:r>
      <w:r>
        <w:rPr>
          <w:spacing w:val="-6"/>
        </w:rPr>
        <w:t xml:space="preserve"> </w:t>
      </w:r>
      <w:r>
        <w:t>revision</w:t>
      </w:r>
      <w:r>
        <w:rPr>
          <w:spacing w:val="-5"/>
        </w:rPr>
        <w:t xml:space="preserve"> </w:t>
      </w:r>
      <w:r>
        <w:t>date:</w:t>
      </w:r>
      <w:r>
        <w:tab/>
      </w:r>
      <w:r w:rsidR="007830D1">
        <w:t>Dec 1, 2018</w:t>
      </w:r>
    </w:p>
    <w:p w:rsidR="009A4B54" w:rsidRDefault="00577A39">
      <w:pPr>
        <w:pStyle w:val="BodyText"/>
        <w:tabs>
          <w:tab w:val="left" w:pos="2381"/>
        </w:tabs>
        <w:spacing w:line="206" w:lineRule="exact"/>
        <w:ind w:left="220"/>
      </w:pPr>
      <w:r>
        <w:t>Revision</w:t>
      </w:r>
      <w:r>
        <w:rPr>
          <w:spacing w:val="-7"/>
        </w:rPr>
        <w:t xml:space="preserve"> </w:t>
      </w:r>
      <w:r>
        <w:t>Number:</w:t>
      </w:r>
      <w:r>
        <w:tab/>
        <w:t>0</w:t>
      </w:r>
    </w:p>
    <w:p w:rsidR="009A4B54" w:rsidRDefault="00577A39">
      <w:pPr>
        <w:pStyle w:val="BodyText"/>
        <w:tabs>
          <w:tab w:val="left" w:pos="2381"/>
        </w:tabs>
        <w:spacing w:before="4" w:line="206" w:lineRule="exact"/>
        <w:ind w:left="220"/>
      </w:pPr>
      <w:r>
        <w:t>Revision</w:t>
      </w:r>
      <w:r>
        <w:rPr>
          <w:spacing w:val="-7"/>
        </w:rPr>
        <w:t xml:space="preserve"> </w:t>
      </w:r>
      <w:r>
        <w:t>explanation</w:t>
      </w:r>
      <w:r>
        <w:tab/>
        <w:t>Initial</w:t>
      </w:r>
      <w:r>
        <w:rPr>
          <w:spacing w:val="-1"/>
        </w:rPr>
        <w:t xml:space="preserve"> </w:t>
      </w:r>
      <w:r>
        <w:t>version</w:t>
      </w:r>
    </w:p>
    <w:p w:rsidR="009A4B54" w:rsidRDefault="00577A39">
      <w:pPr>
        <w:pStyle w:val="BodyText"/>
        <w:tabs>
          <w:tab w:val="left" w:pos="2371"/>
        </w:tabs>
        <w:spacing w:line="206" w:lineRule="exact"/>
        <w:ind w:left="220"/>
      </w:pPr>
      <w:r>
        <w:t>Information</w:t>
      </w:r>
      <w:r>
        <w:rPr>
          <w:spacing w:val="-5"/>
        </w:rPr>
        <w:t xml:space="preserve"> </w:t>
      </w:r>
      <w:r>
        <w:t>Sources:</w:t>
      </w:r>
      <w:r>
        <w:tab/>
        <w:t>RTECS, ECHA, REACH, OSHA 29CFR</w:t>
      </w:r>
      <w:r>
        <w:rPr>
          <w:spacing w:val="-6"/>
        </w:rPr>
        <w:t xml:space="preserve"> </w:t>
      </w:r>
      <w:r>
        <w:t>1910.1200</w:t>
      </w:r>
    </w:p>
    <w:p w:rsidR="009A4B54" w:rsidRDefault="009A4B54">
      <w:pPr>
        <w:pStyle w:val="BodyText"/>
        <w:spacing w:before="3"/>
        <w:rPr>
          <w:sz w:val="20"/>
        </w:rPr>
      </w:pPr>
    </w:p>
    <w:p w:rsidR="009A4B54" w:rsidRDefault="00577A39">
      <w:pPr>
        <w:pStyle w:val="BodyText"/>
        <w:ind w:left="220" w:right="147"/>
      </w:pPr>
      <w:r>
        <w:t>“Disclaimer: This document is generated to distribute health, safety and environmental data. It is not a specification sheet and none of the displayed data should be construed as a specificatio</w:t>
      </w:r>
      <w:r>
        <w:t>n. Information on this SDS sheet was obtained from sources which we believe are reliable, and we believe that the information is complete and accurate. However, the information is provided without any warranty, express or implied, regarding its correctness</w:t>
      </w:r>
      <w:r>
        <w:t>. Some of the information presented and</w:t>
      </w:r>
      <w:bookmarkStart w:id="13" w:name="_GoBack"/>
      <w:bookmarkEnd w:id="13"/>
      <w:r>
        <w:t xml:space="preserve"> conclusions drawn are from sources other than direct test data of the substance. The conditions or methods of handling, storage, use and disposal of the product are beyond our control and may also be beyond our knowl</w:t>
      </w:r>
      <w:r>
        <w:t>edge. It is the user’s responsibility to determine the suitability of any material for a specific purpose and to adopt such safety precautions as may be necessary. If the product is used as a component in another product, this SDS information may not be ap</w:t>
      </w:r>
      <w:r>
        <w:t>plicable. For these reasons, we do not assume any responsibility and expressly disclaim liability for any loss, damage or expense arising out of or in any way connected with the handling, storage, use or disposal of this product.”</w:t>
      </w:r>
    </w:p>
    <w:p w:rsidR="009A4B54" w:rsidRDefault="009A4B54">
      <w:pPr>
        <w:sectPr w:rsidR="009A4B54">
          <w:pgSz w:w="12240" w:h="15840"/>
          <w:pgMar w:top="1440" w:right="700" w:bottom="1020" w:left="860" w:header="720" w:footer="823" w:gutter="0"/>
          <w:cols w:space="720"/>
        </w:sectPr>
      </w:pPr>
    </w:p>
    <w:p w:rsidR="009A4B54" w:rsidRDefault="009A4B54" w:rsidP="007830D1">
      <w:pPr>
        <w:pStyle w:val="BodyText"/>
        <w:rPr>
          <w:sz w:val="20"/>
        </w:rPr>
      </w:pPr>
    </w:p>
    <w:sectPr w:rsidR="009A4B54">
      <w:pgSz w:w="12240" w:h="15840"/>
      <w:pgMar w:top="1440" w:right="700" w:bottom="1020" w:left="860" w:header="72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A39" w:rsidRDefault="00577A39">
      <w:r>
        <w:separator/>
      </w:r>
    </w:p>
  </w:endnote>
  <w:endnote w:type="continuationSeparator" w:id="0">
    <w:p w:rsidR="00577A39" w:rsidRDefault="0057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54" w:rsidRDefault="00577A3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82.15pt;margin-top:739.85pt;width:157.85pt;height:20.15pt;z-index:-251658240;mso-position-horizontal-relative:page;mso-position-vertical-relative:page" filled="f" stroked="f">
          <v:textbox inset="0,0,0,0">
            <w:txbxContent>
              <w:p w:rsidR="009A4B54" w:rsidRDefault="007830D1">
                <w:pPr>
                  <w:spacing w:before="13"/>
                  <w:ind w:left="20"/>
                  <w:rPr>
                    <w:sz w:val="16"/>
                  </w:rPr>
                </w:pPr>
                <w:r>
                  <w:rPr>
                    <w:sz w:val="16"/>
                  </w:rPr>
                  <w:t xml:space="preserve">                                         </w:t>
                </w:r>
                <w:r w:rsidR="00577A39">
                  <w:rPr>
                    <w:sz w:val="16"/>
                  </w:rPr>
                  <w:t xml:space="preserve">Product: </w:t>
                </w:r>
                <w:r>
                  <w:rPr>
                    <w:sz w:val="16"/>
                  </w:rPr>
                  <w:t>TSS Pro N 10</w:t>
                </w:r>
              </w:p>
              <w:p w:rsidR="009A4B54" w:rsidRDefault="00577A39">
                <w:pPr>
                  <w:spacing w:before="1"/>
                  <w:ind w:left="2081"/>
                  <w:rPr>
                    <w:sz w:val="16"/>
                  </w:rPr>
                </w:pPr>
                <w:r>
                  <w:rPr>
                    <w:sz w:val="16"/>
                  </w:rPr>
                  <w:t xml:space="preserve">SDS Page </w:t>
                </w:r>
                <w:r>
                  <w:fldChar w:fldCharType="begin"/>
                </w:r>
                <w:r>
                  <w:rPr>
                    <w:sz w:val="16"/>
                  </w:rPr>
                  <w:instrText xml:space="preserve"> PAGE </w:instrText>
                </w:r>
                <w:r>
                  <w:fldChar w:fldCharType="separate"/>
                </w:r>
                <w:r>
                  <w:t>1</w:t>
                </w:r>
                <w:r>
                  <w:fldChar w:fldCharType="end"/>
                </w:r>
                <w:r>
                  <w:rPr>
                    <w:sz w:val="16"/>
                  </w:rPr>
                  <w:t xml:space="preserve"> of 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A39" w:rsidRDefault="00577A39">
      <w:r>
        <w:separator/>
      </w:r>
    </w:p>
  </w:footnote>
  <w:footnote w:type="continuationSeparator" w:id="0">
    <w:p w:rsidR="00577A39" w:rsidRDefault="0057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54" w:rsidRDefault="009A4B54">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A4B54"/>
    <w:rsid w:val="00577A39"/>
    <w:rsid w:val="007830D1"/>
    <w:rsid w:val="009A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90F6C6"/>
  <w15:docId w15:val="{F8649E83-DA6E-429B-9CC7-92231BEB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rFonts w:ascii="Arial" w:eastAsia="Arial" w:hAnsi="Arial" w:cs="Arial"/>
      <w:b/>
      <w:bCs/>
      <w:sz w:val="28"/>
      <w:szCs w:val="28"/>
    </w:rPr>
  </w:style>
  <w:style w:type="paragraph" w:styleId="Heading2">
    <w:name w:val="heading 2"/>
    <w:basedOn w:val="Normal"/>
    <w:uiPriority w:val="9"/>
    <w:unhideWhenUsed/>
    <w:qFormat/>
    <w:pPr>
      <w:ind w:left="220"/>
      <w:outlineLvl w:val="1"/>
    </w:pPr>
    <w:rPr>
      <w:b/>
      <w:bCs/>
      <w:sz w:val="20"/>
      <w:szCs w:val="20"/>
    </w:rPr>
  </w:style>
  <w:style w:type="paragraph" w:styleId="Heading3">
    <w:name w:val="heading 3"/>
    <w:basedOn w:val="Normal"/>
    <w:uiPriority w:val="9"/>
    <w:unhideWhenUsed/>
    <w:qFormat/>
    <w:pPr>
      <w:ind w:left="220"/>
      <w:outlineLvl w:val="2"/>
    </w:pPr>
    <w:rPr>
      <w:sz w:val="20"/>
      <w:szCs w:val="20"/>
    </w:rPr>
  </w:style>
  <w:style w:type="paragraph" w:styleId="Heading4">
    <w:name w:val="heading 4"/>
    <w:basedOn w:val="Normal"/>
    <w:uiPriority w:val="9"/>
    <w:unhideWhenUsed/>
    <w:qFormat/>
    <w:pPr>
      <w:ind w:left="22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7830D1"/>
    <w:pPr>
      <w:tabs>
        <w:tab w:val="center" w:pos="4680"/>
        <w:tab w:val="right" w:pos="9360"/>
      </w:tabs>
    </w:pPr>
  </w:style>
  <w:style w:type="character" w:customStyle="1" w:styleId="HeaderChar">
    <w:name w:val="Header Char"/>
    <w:basedOn w:val="DefaultParagraphFont"/>
    <w:link w:val="Header"/>
    <w:uiPriority w:val="99"/>
    <w:rsid w:val="007830D1"/>
    <w:rPr>
      <w:rFonts w:ascii="Times New Roman" w:eastAsia="Times New Roman" w:hAnsi="Times New Roman" w:cs="Times New Roman"/>
      <w:lang w:bidi="en-US"/>
    </w:rPr>
  </w:style>
  <w:style w:type="paragraph" w:styleId="Footer">
    <w:name w:val="footer"/>
    <w:basedOn w:val="Normal"/>
    <w:link w:val="FooterChar"/>
    <w:uiPriority w:val="99"/>
    <w:unhideWhenUsed/>
    <w:rsid w:val="007830D1"/>
    <w:pPr>
      <w:tabs>
        <w:tab w:val="center" w:pos="4680"/>
        <w:tab w:val="right" w:pos="9360"/>
      </w:tabs>
    </w:pPr>
  </w:style>
  <w:style w:type="character" w:customStyle="1" w:styleId="FooterChar">
    <w:name w:val="Footer Char"/>
    <w:basedOn w:val="DefaultParagraphFont"/>
    <w:link w:val="Footer"/>
    <w:uiPriority w:val="99"/>
    <w:rsid w:val="007830D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brill@agroplasmain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Norbury</dc:creator>
  <cp:lastModifiedBy>Kendrick Fisher</cp:lastModifiedBy>
  <cp:revision>2</cp:revision>
  <dcterms:created xsi:type="dcterms:W3CDTF">2018-12-20T16:46:00Z</dcterms:created>
  <dcterms:modified xsi:type="dcterms:W3CDTF">2018-12-20T16:46:00Z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Creator">
    <vt:lpwstr>Microsoft Word</vt:lpwstr>
  </property>
  <property fmtid="{D5CDD505-2E9C-101B-9397-08002B2CF9AE}" pid="4" name="LastSaved">
    <vt:filetime>2018-12-20T00:00:00Z</vt:filetime>
  </property>
</Properties>
</file>